
<file path=[Content_Types].xml><?xml version="1.0" encoding="utf-8"?>
<Types xmlns="http://schemas.openxmlformats.org/package/2006/content-types">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7203B3" w14:textId="77777777" w:rsidR="00EA5A7C" w:rsidRPr="00DE4418" w:rsidRDefault="00EA5A7C" w:rsidP="00EA5A7C">
      <w:pPr>
        <w:jc w:val="center"/>
        <w:rPr>
          <w:sz w:val="32"/>
          <w:szCs w:val="32"/>
        </w:rPr>
      </w:pPr>
    </w:p>
    <w:p w14:paraId="4004C4FE" w14:textId="77777777" w:rsidR="00EA5A7C" w:rsidRPr="00DE4418" w:rsidRDefault="00EA5A7C" w:rsidP="00EA5A7C">
      <w:pPr>
        <w:jc w:val="center"/>
        <w:rPr>
          <w:sz w:val="32"/>
          <w:szCs w:val="32"/>
        </w:rPr>
      </w:pPr>
    </w:p>
    <w:p w14:paraId="12060B62" w14:textId="1667D78C" w:rsidR="00DE4418" w:rsidRPr="00EA5A7C" w:rsidRDefault="001C09A5" w:rsidP="00681903">
      <w:pPr>
        <w:pStyle w:val="Title"/>
        <w:rPr>
          <w:rFonts w:ascii="Century Gothic" w:hAnsi="Century Gothic"/>
        </w:rPr>
      </w:pPr>
      <w:r>
        <w:rPr>
          <w:rFonts w:ascii="Century Gothic" w:hAnsi="Century Gothic"/>
        </w:rPr>
        <w:t>High Level Solution Options Change Pack</w:t>
      </w:r>
    </w:p>
    <w:p w14:paraId="0CEF708B" w14:textId="5EFF848B" w:rsidR="00DE4418" w:rsidRPr="00EA5A7C" w:rsidRDefault="00B01CC9" w:rsidP="00EA5A7C">
      <w:pPr>
        <w:pStyle w:val="Heading1"/>
      </w:pPr>
      <w:r>
        <w:t>Communication detail</w:t>
      </w:r>
    </w:p>
    <w:tbl>
      <w:tblPr>
        <w:tblStyle w:val="ListTable3"/>
        <w:tblW w:w="9093" w:type="dxa"/>
        <w:tblLook w:val="04A0" w:firstRow="1" w:lastRow="0" w:firstColumn="1" w:lastColumn="0" w:noHBand="0" w:noVBand="1"/>
      </w:tblPr>
      <w:tblGrid>
        <w:gridCol w:w="2830"/>
        <w:gridCol w:w="6263"/>
      </w:tblGrid>
      <w:tr w:rsidR="00A86D70" w:rsidRPr="00CE732A" w14:paraId="01BD808F" w14:textId="77777777" w:rsidTr="002B0C0F">
        <w:trPr>
          <w:cnfStyle w:val="100000000000" w:firstRow="1" w:lastRow="0" w:firstColumn="0" w:lastColumn="0" w:oddVBand="0" w:evenVBand="0" w:oddHBand="0" w:evenHBand="0" w:firstRowFirstColumn="0" w:firstRowLastColumn="0" w:lastRowFirstColumn="0" w:lastRowLastColumn="0"/>
          <w:trHeight w:val="444"/>
        </w:trPr>
        <w:tc>
          <w:tcPr>
            <w:cnfStyle w:val="001000000100" w:firstRow="0" w:lastRow="0" w:firstColumn="1" w:lastColumn="0" w:oddVBand="0" w:evenVBand="0" w:oddHBand="0" w:evenHBand="0" w:firstRowFirstColumn="1" w:firstRowLastColumn="0" w:lastRowFirstColumn="0" w:lastRowLastColumn="0"/>
            <w:tcW w:w="2830" w:type="dxa"/>
            <w:tcBorders>
              <w:bottom w:val="single" w:sz="4" w:space="0" w:color="F5F7FF" w:themeColor="background2"/>
              <w:right w:val="single" w:sz="4" w:space="0" w:color="212133" w:themeColor="text1"/>
            </w:tcBorders>
            <w:shd w:val="clear" w:color="auto" w:fill="212133" w:themeFill="text2"/>
            <w:vAlign w:val="center"/>
          </w:tcPr>
          <w:p w14:paraId="75C8EF0D" w14:textId="5E6DA09E" w:rsidR="00A86D70" w:rsidRPr="00CE732A" w:rsidRDefault="00A86D70" w:rsidP="00B30513">
            <w:pPr>
              <w:jc w:val="right"/>
              <w:rPr>
                <w:b w:val="0"/>
                <w:bCs w:val="0"/>
                <w:color w:val="FFFFFF"/>
              </w:rPr>
            </w:pPr>
            <w:r w:rsidRPr="00787779">
              <w:rPr>
                <w:b w:val="0"/>
                <w:bCs w:val="0"/>
                <w:color w:val="FFFFFF"/>
              </w:rPr>
              <w:t>Comm Reference:</w:t>
            </w:r>
          </w:p>
        </w:tc>
        <w:tc>
          <w:tcPr>
            <w:tcW w:w="6263" w:type="dxa"/>
            <w:tcBorders>
              <w:left w:val="single" w:sz="4" w:space="0" w:color="212133" w:themeColor="text1"/>
              <w:right w:val="single" w:sz="4" w:space="0" w:color="212133" w:themeColor="text1"/>
            </w:tcBorders>
            <w:shd w:val="clear" w:color="auto" w:fill="auto"/>
            <w:vAlign w:val="center"/>
          </w:tcPr>
          <w:p w14:paraId="3887BF68" w14:textId="31F4AA19" w:rsidR="00A86D70" w:rsidRPr="00D11A81" w:rsidRDefault="00D11A81" w:rsidP="002B0C0F">
            <w:pPr>
              <w:cnfStyle w:val="100000000000" w:firstRow="1" w:lastRow="0" w:firstColumn="0" w:lastColumn="0" w:oddVBand="0" w:evenVBand="0" w:oddHBand="0" w:evenHBand="0" w:firstRowFirstColumn="0" w:firstRowLastColumn="0" w:lastRowFirstColumn="0" w:lastRowLastColumn="0"/>
              <w:rPr>
                <w:b w:val="0"/>
                <w:bCs w:val="0"/>
                <w:color w:val="212133" w:themeColor="text1"/>
              </w:rPr>
            </w:pPr>
            <w:r w:rsidRPr="00D11A81">
              <w:rPr>
                <w:b w:val="0"/>
                <w:bCs w:val="0"/>
                <w:color w:val="212133" w:themeColor="text1"/>
              </w:rPr>
              <w:t>3470</w:t>
            </w:r>
            <w:r w:rsidRPr="00D11A81">
              <w:rPr>
                <w:b w:val="0"/>
                <w:bCs w:val="0"/>
                <w:color w:val="212133" w:themeColor="text1"/>
              </w:rPr>
              <w:t>.2</w:t>
            </w:r>
            <w:r w:rsidRPr="00D11A81">
              <w:rPr>
                <w:b w:val="0"/>
                <w:bCs w:val="0"/>
                <w:color w:val="212133" w:themeColor="text1"/>
              </w:rPr>
              <w:t xml:space="preserve"> - VO - KG</w:t>
            </w:r>
          </w:p>
        </w:tc>
      </w:tr>
      <w:tr w:rsidR="00A86D70" w:rsidRPr="00CE732A" w14:paraId="7B35BCF1" w14:textId="77777777" w:rsidTr="002B0C0F">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5DF99EF3" w14:textId="5661034A" w:rsidR="00A86D70" w:rsidRPr="00CE732A" w:rsidRDefault="00A86D70" w:rsidP="00B30513">
            <w:pPr>
              <w:jc w:val="right"/>
              <w:rPr>
                <w:b w:val="0"/>
                <w:bCs w:val="0"/>
                <w:color w:val="FFFFFF"/>
              </w:rPr>
            </w:pPr>
            <w:r w:rsidRPr="00787779">
              <w:rPr>
                <w:b w:val="0"/>
                <w:bCs w:val="0"/>
                <w:color w:val="FFFFFF"/>
              </w:rPr>
              <w:t>Comm Title:</w:t>
            </w:r>
          </w:p>
        </w:tc>
        <w:tc>
          <w:tcPr>
            <w:tcW w:w="6263" w:type="dxa"/>
            <w:tcBorders>
              <w:left w:val="single" w:sz="4" w:space="0" w:color="212133" w:themeColor="text1"/>
              <w:right w:val="single" w:sz="4" w:space="0" w:color="212133" w:themeColor="text1"/>
            </w:tcBorders>
            <w:vAlign w:val="center"/>
          </w:tcPr>
          <w:p w14:paraId="4C53C88A" w14:textId="19FECADF" w:rsidR="00A86D70" w:rsidRPr="00CE732A" w:rsidRDefault="002B0C0F" w:rsidP="002B0C0F">
            <w:pPr>
              <w:cnfStyle w:val="000000100000" w:firstRow="0" w:lastRow="0" w:firstColumn="0" w:lastColumn="0" w:oddVBand="0" w:evenVBand="0" w:oddHBand="1" w:evenHBand="0" w:firstRowFirstColumn="0" w:firstRowLastColumn="0" w:lastRowFirstColumn="0" w:lastRowLastColumn="0"/>
              <w:rPr>
                <w:color w:val="212133" w:themeColor="text1"/>
              </w:rPr>
            </w:pPr>
            <w:r w:rsidRPr="002B0C0F">
              <w:rPr>
                <w:color w:val="212133" w:themeColor="text1"/>
              </w:rPr>
              <w:t>XRN</w:t>
            </w:r>
            <w:r w:rsidR="003C2BBD">
              <w:rPr>
                <w:color w:val="212133" w:themeColor="text1"/>
              </w:rPr>
              <w:t xml:space="preserve"> </w:t>
            </w:r>
            <w:r w:rsidRPr="002B0C0F">
              <w:rPr>
                <w:color w:val="212133" w:themeColor="text1"/>
              </w:rPr>
              <w:t>5949</w:t>
            </w:r>
            <w:r>
              <w:rPr>
                <w:color w:val="212133" w:themeColor="text1"/>
              </w:rPr>
              <w:t xml:space="preserve"> - </w:t>
            </w:r>
            <w:r w:rsidR="00E73496" w:rsidRPr="00E73496">
              <w:rPr>
                <w:color w:val="212133" w:themeColor="text1"/>
              </w:rPr>
              <w:t>New Priority Consumer Category related to Community Heating</w:t>
            </w:r>
            <w:r w:rsidR="00E73496">
              <w:rPr>
                <w:color w:val="212133" w:themeColor="text1"/>
              </w:rPr>
              <w:t xml:space="preserve"> </w:t>
            </w:r>
            <w:r w:rsidR="00042D02">
              <w:rPr>
                <w:color w:val="212133" w:themeColor="text1"/>
              </w:rPr>
              <w:t>-</w:t>
            </w:r>
            <w:r w:rsidR="00E73496">
              <w:rPr>
                <w:color w:val="212133" w:themeColor="text1"/>
              </w:rPr>
              <w:t xml:space="preserve"> Solution Options Change Pack</w:t>
            </w:r>
          </w:p>
        </w:tc>
      </w:tr>
      <w:tr w:rsidR="00A86D70" w:rsidRPr="00CE732A" w14:paraId="5715856A" w14:textId="77777777" w:rsidTr="002B0C0F">
        <w:trPr>
          <w:trHeight w:val="41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right w:val="single" w:sz="4" w:space="0" w:color="212133" w:themeColor="text1"/>
            </w:tcBorders>
            <w:shd w:val="clear" w:color="auto" w:fill="212133" w:themeFill="text2"/>
            <w:vAlign w:val="center"/>
          </w:tcPr>
          <w:p w14:paraId="579E6A0D" w14:textId="62C808D8" w:rsidR="00A86D70" w:rsidRPr="00CE732A" w:rsidRDefault="00A86D70" w:rsidP="00B30513">
            <w:pPr>
              <w:jc w:val="right"/>
              <w:rPr>
                <w:b w:val="0"/>
                <w:bCs w:val="0"/>
                <w:color w:val="FFFFFF"/>
              </w:rPr>
            </w:pPr>
            <w:r w:rsidRPr="00787779">
              <w:rPr>
                <w:b w:val="0"/>
                <w:bCs w:val="0"/>
                <w:color w:val="FFFFFF"/>
              </w:rPr>
              <w:t>Comm Date:</w:t>
            </w:r>
          </w:p>
        </w:tc>
        <w:sdt>
          <w:sdtPr>
            <w:rPr>
              <w:rFonts w:cs="Calibri"/>
            </w:rPr>
            <w:id w:val="738138613"/>
            <w:date w:fullDate="2026-04-13T00:00:00Z">
              <w:dateFormat w:val="dd/MM/yyyy"/>
              <w:lid w:val="en-GB"/>
              <w:storeMappedDataAs w:val="dateTime"/>
              <w:calendar w:val="gregorian"/>
            </w:date>
          </w:sdtPr>
          <w:sdtContent>
            <w:tc>
              <w:tcPr>
                <w:tcW w:w="6263" w:type="dxa"/>
                <w:tcBorders>
                  <w:left w:val="single" w:sz="4" w:space="0" w:color="212133" w:themeColor="text1"/>
                  <w:right w:val="single" w:sz="4" w:space="0" w:color="212133" w:themeColor="text1"/>
                </w:tcBorders>
                <w:vAlign w:val="center"/>
              </w:tcPr>
              <w:p w14:paraId="73576257" w14:textId="1377C58C" w:rsidR="00A86D70" w:rsidRPr="00CE732A" w:rsidRDefault="00D11A81" w:rsidP="002B0C0F">
                <w:pPr>
                  <w:cnfStyle w:val="000000000000" w:firstRow="0" w:lastRow="0" w:firstColumn="0" w:lastColumn="0" w:oddVBand="0" w:evenVBand="0" w:oddHBand="0" w:evenHBand="0" w:firstRowFirstColumn="0" w:firstRowLastColumn="0" w:lastRowFirstColumn="0" w:lastRowLastColumn="0"/>
                  <w:rPr>
                    <w:color w:val="212133" w:themeColor="text1"/>
                  </w:rPr>
                </w:pPr>
                <w:r>
                  <w:rPr>
                    <w:rFonts w:cs="Calibri"/>
                  </w:rPr>
                  <w:t>13/04/2026</w:t>
                </w:r>
              </w:p>
            </w:tc>
          </w:sdtContent>
        </w:sdt>
      </w:tr>
    </w:tbl>
    <w:p w14:paraId="2BFBCB52" w14:textId="77777777" w:rsidR="00DE4418" w:rsidRPr="00EA5A7C" w:rsidRDefault="00DE4418" w:rsidP="00681903"/>
    <w:p w14:paraId="0C52EB01" w14:textId="4F23AF32" w:rsidR="00A86D70" w:rsidRDefault="00B01CC9" w:rsidP="00A86D70">
      <w:pPr>
        <w:pStyle w:val="Heading1"/>
      </w:pPr>
      <w:r>
        <w:t>Change Representation</w:t>
      </w:r>
    </w:p>
    <w:tbl>
      <w:tblPr>
        <w:tblStyle w:val="ListTable3"/>
        <w:tblW w:w="9093" w:type="dxa"/>
        <w:tblLook w:val="04A0" w:firstRow="1" w:lastRow="0" w:firstColumn="1" w:lastColumn="0" w:noHBand="0" w:noVBand="1"/>
      </w:tblPr>
      <w:tblGrid>
        <w:gridCol w:w="2830"/>
        <w:gridCol w:w="6263"/>
      </w:tblGrid>
      <w:tr w:rsidR="00A86D70" w:rsidRPr="00CE732A" w14:paraId="46EF9A5A" w14:textId="77777777" w:rsidTr="002B0C0F">
        <w:trPr>
          <w:cnfStyle w:val="100000000000" w:firstRow="1" w:lastRow="0" w:firstColumn="0" w:lastColumn="0" w:oddVBand="0" w:evenVBand="0" w:oddHBand="0" w:evenHBand="0" w:firstRowFirstColumn="0" w:firstRowLastColumn="0" w:lastRowFirstColumn="0" w:lastRowLastColumn="0"/>
          <w:trHeight w:val="444"/>
        </w:trPr>
        <w:tc>
          <w:tcPr>
            <w:cnfStyle w:val="001000000100" w:firstRow="0" w:lastRow="0" w:firstColumn="1" w:lastColumn="0" w:oddVBand="0" w:evenVBand="0" w:oddHBand="0" w:evenHBand="0" w:firstRowFirstColumn="1" w:firstRowLastColumn="0" w:lastRowFirstColumn="0" w:lastRowLastColumn="0"/>
            <w:tcW w:w="2830" w:type="dxa"/>
            <w:tcBorders>
              <w:bottom w:val="single" w:sz="4" w:space="0" w:color="F5F7FF" w:themeColor="background2"/>
              <w:right w:val="single" w:sz="4" w:space="0" w:color="212133" w:themeColor="text1"/>
            </w:tcBorders>
            <w:shd w:val="clear" w:color="auto" w:fill="212133" w:themeFill="text2"/>
            <w:vAlign w:val="center"/>
          </w:tcPr>
          <w:p w14:paraId="5FE01D72" w14:textId="002C9D53" w:rsidR="00A86D70" w:rsidRPr="00CE732A" w:rsidRDefault="00A86D70" w:rsidP="00B30513">
            <w:pPr>
              <w:jc w:val="right"/>
              <w:rPr>
                <w:b w:val="0"/>
                <w:bCs w:val="0"/>
                <w:color w:val="FFFFFF"/>
              </w:rPr>
            </w:pPr>
            <w:r w:rsidRPr="00787779">
              <w:rPr>
                <w:b w:val="0"/>
                <w:bCs w:val="0"/>
                <w:color w:val="FFFFFF"/>
              </w:rPr>
              <w:t>Action Required:</w:t>
            </w:r>
          </w:p>
        </w:tc>
        <w:tc>
          <w:tcPr>
            <w:tcW w:w="6263" w:type="dxa"/>
            <w:tcBorders>
              <w:left w:val="single" w:sz="4" w:space="0" w:color="212133" w:themeColor="text1"/>
              <w:right w:val="single" w:sz="4" w:space="0" w:color="212133" w:themeColor="text1"/>
            </w:tcBorders>
            <w:shd w:val="clear" w:color="auto" w:fill="auto"/>
            <w:vAlign w:val="center"/>
          </w:tcPr>
          <w:p w14:paraId="33D67FBF" w14:textId="497DD327" w:rsidR="00A86D70" w:rsidRPr="00E73496" w:rsidRDefault="00E73496" w:rsidP="002B0C0F">
            <w:pPr>
              <w:cnfStyle w:val="100000000000" w:firstRow="1" w:lastRow="0" w:firstColumn="0" w:lastColumn="0" w:oddVBand="0" w:evenVBand="0" w:oddHBand="0" w:evenHBand="0" w:firstRowFirstColumn="0" w:firstRowLastColumn="0" w:lastRowFirstColumn="0" w:lastRowLastColumn="0"/>
              <w:rPr>
                <w:b w:val="0"/>
                <w:bCs w:val="0"/>
                <w:color w:val="212133" w:themeColor="text1"/>
              </w:rPr>
            </w:pPr>
            <w:r w:rsidRPr="00E73496">
              <w:rPr>
                <w:b w:val="0"/>
                <w:bCs w:val="0"/>
                <w:color w:val="212133" w:themeColor="text1"/>
              </w:rPr>
              <w:t>For Representation</w:t>
            </w:r>
          </w:p>
        </w:tc>
      </w:tr>
      <w:tr w:rsidR="00A86D70" w:rsidRPr="00CE732A" w14:paraId="1442C3AB" w14:textId="77777777" w:rsidTr="002B0C0F">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710151F9" w14:textId="46DC711B" w:rsidR="00A86D70" w:rsidRPr="00CE732A" w:rsidRDefault="00A86D70" w:rsidP="00B30513">
            <w:pPr>
              <w:jc w:val="right"/>
              <w:rPr>
                <w:b w:val="0"/>
                <w:bCs w:val="0"/>
                <w:color w:val="FFFFFF"/>
              </w:rPr>
            </w:pPr>
            <w:r w:rsidRPr="00787779">
              <w:rPr>
                <w:b w:val="0"/>
                <w:bCs w:val="0"/>
                <w:color w:val="FFFFFF"/>
              </w:rPr>
              <w:t>Close Out Date:</w:t>
            </w:r>
          </w:p>
        </w:tc>
        <w:tc>
          <w:tcPr>
            <w:tcW w:w="6263" w:type="dxa"/>
            <w:tcBorders>
              <w:left w:val="single" w:sz="4" w:space="0" w:color="212133" w:themeColor="text1"/>
              <w:right w:val="single" w:sz="4" w:space="0" w:color="212133" w:themeColor="text1"/>
            </w:tcBorders>
            <w:vAlign w:val="center"/>
          </w:tcPr>
          <w:p w14:paraId="5AB2B125" w14:textId="48604FC7" w:rsidR="00A86D70" w:rsidRPr="00CE732A" w:rsidRDefault="00D11A81" w:rsidP="002B0C0F">
            <w:pPr>
              <w:cnfStyle w:val="000000100000" w:firstRow="0" w:lastRow="0" w:firstColumn="0" w:lastColumn="0" w:oddVBand="0" w:evenVBand="0" w:oddHBand="1" w:evenHBand="0" w:firstRowFirstColumn="0" w:firstRowLastColumn="0" w:lastRowFirstColumn="0" w:lastRowLastColumn="0"/>
              <w:rPr>
                <w:color w:val="212133" w:themeColor="text1"/>
              </w:rPr>
            </w:pPr>
            <w:r>
              <w:rPr>
                <w:color w:val="212133" w:themeColor="text1"/>
              </w:rPr>
              <w:t>27/04/26</w:t>
            </w:r>
          </w:p>
        </w:tc>
      </w:tr>
    </w:tbl>
    <w:p w14:paraId="240A8C7A" w14:textId="77777777" w:rsidR="00A86D70" w:rsidRDefault="00A86D70" w:rsidP="00A86D70"/>
    <w:p w14:paraId="56BA3512" w14:textId="0E244916" w:rsidR="00A86D70" w:rsidRDefault="00A86D70" w:rsidP="00A86D70">
      <w:pPr>
        <w:pStyle w:val="Heading1"/>
      </w:pPr>
      <w:r>
        <w:t xml:space="preserve">Change </w:t>
      </w:r>
      <w:r w:rsidR="00787779">
        <w:t>Detail</w:t>
      </w:r>
    </w:p>
    <w:tbl>
      <w:tblPr>
        <w:tblStyle w:val="ListTable3"/>
        <w:tblW w:w="9093" w:type="dxa"/>
        <w:tblLook w:val="04A0" w:firstRow="1" w:lastRow="0" w:firstColumn="1" w:lastColumn="0" w:noHBand="0" w:noVBand="1"/>
      </w:tblPr>
      <w:tblGrid>
        <w:gridCol w:w="2830"/>
        <w:gridCol w:w="6263"/>
      </w:tblGrid>
      <w:tr w:rsidR="00A86D70" w:rsidRPr="00CE732A" w14:paraId="5553E9FD" w14:textId="77777777" w:rsidTr="00E73496">
        <w:trPr>
          <w:cnfStyle w:val="100000000000" w:firstRow="1" w:lastRow="0" w:firstColumn="0" w:lastColumn="0" w:oddVBand="0" w:evenVBand="0" w:oddHBand="0" w:evenHBand="0" w:firstRowFirstColumn="0" w:firstRowLastColumn="0" w:lastRowFirstColumn="0" w:lastRowLastColumn="0"/>
          <w:trHeight w:val="444"/>
        </w:trPr>
        <w:tc>
          <w:tcPr>
            <w:cnfStyle w:val="001000000100" w:firstRow="0" w:lastRow="0" w:firstColumn="1" w:lastColumn="0" w:oddVBand="0" w:evenVBand="0" w:oddHBand="0" w:evenHBand="0" w:firstRowFirstColumn="1" w:firstRowLastColumn="0" w:lastRowFirstColumn="0" w:lastRowLastColumn="0"/>
            <w:tcW w:w="2830" w:type="dxa"/>
            <w:tcBorders>
              <w:bottom w:val="single" w:sz="4" w:space="0" w:color="F5F7FF" w:themeColor="background2"/>
              <w:right w:val="single" w:sz="4" w:space="0" w:color="212133" w:themeColor="text1"/>
            </w:tcBorders>
            <w:shd w:val="clear" w:color="auto" w:fill="212133" w:themeFill="text2"/>
            <w:vAlign w:val="center"/>
          </w:tcPr>
          <w:p w14:paraId="79D0F2C9" w14:textId="2757629E" w:rsidR="00A86D70" w:rsidRPr="00CE732A" w:rsidRDefault="00A86D70" w:rsidP="00B30513">
            <w:pPr>
              <w:jc w:val="right"/>
              <w:rPr>
                <w:b w:val="0"/>
                <w:bCs w:val="0"/>
                <w:color w:val="FFFFFF"/>
              </w:rPr>
            </w:pPr>
            <w:r w:rsidRPr="00787779">
              <w:rPr>
                <w:b w:val="0"/>
                <w:bCs w:val="0"/>
                <w:color w:val="FFFFFF"/>
              </w:rPr>
              <w:t>Xoserve reference N</w:t>
            </w:r>
            <w:r w:rsidR="00787779" w:rsidRPr="00787779">
              <w:rPr>
                <w:b w:val="0"/>
                <w:bCs w:val="0"/>
                <w:color w:val="FFFFFF"/>
              </w:rPr>
              <w:t>umber</w:t>
            </w:r>
            <w:r w:rsidRPr="00787779">
              <w:rPr>
                <w:b w:val="0"/>
                <w:bCs w:val="0"/>
                <w:color w:val="FFFFFF"/>
              </w:rPr>
              <w:t>:</w:t>
            </w:r>
          </w:p>
        </w:tc>
        <w:tc>
          <w:tcPr>
            <w:tcW w:w="6263" w:type="dxa"/>
            <w:tcBorders>
              <w:left w:val="single" w:sz="4" w:space="0" w:color="212133" w:themeColor="text1"/>
              <w:right w:val="single" w:sz="4" w:space="0" w:color="212133" w:themeColor="text1"/>
            </w:tcBorders>
            <w:shd w:val="clear" w:color="auto" w:fill="auto"/>
            <w:vAlign w:val="center"/>
          </w:tcPr>
          <w:p w14:paraId="5FFF0446" w14:textId="5EB99C6F" w:rsidR="00A86D70" w:rsidRPr="00D11A81" w:rsidRDefault="00E73496" w:rsidP="00E73496">
            <w:pPr>
              <w:cnfStyle w:val="100000000000" w:firstRow="1" w:lastRow="0" w:firstColumn="0" w:lastColumn="0" w:oddVBand="0" w:evenVBand="0" w:oddHBand="0" w:evenHBand="0" w:firstRowFirstColumn="0" w:firstRowLastColumn="0" w:lastRowFirstColumn="0" w:lastRowLastColumn="0"/>
              <w:rPr>
                <w:b w:val="0"/>
                <w:bCs w:val="0"/>
              </w:rPr>
            </w:pPr>
            <w:r w:rsidRPr="00D11A81">
              <w:rPr>
                <w:b w:val="0"/>
                <w:bCs w:val="0"/>
              </w:rPr>
              <w:t>XRN</w:t>
            </w:r>
            <w:r w:rsidR="003C2BBD">
              <w:rPr>
                <w:b w:val="0"/>
                <w:bCs w:val="0"/>
              </w:rPr>
              <w:t xml:space="preserve"> </w:t>
            </w:r>
            <w:r w:rsidR="00CB57A7" w:rsidRPr="00D11A81">
              <w:rPr>
                <w:b w:val="0"/>
                <w:bCs w:val="0"/>
              </w:rPr>
              <w:t>5949</w:t>
            </w:r>
          </w:p>
        </w:tc>
      </w:tr>
      <w:tr w:rsidR="00A86D70" w:rsidRPr="00CE732A" w14:paraId="05B58F16" w14:textId="77777777" w:rsidTr="00E73496">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0F4472B8" w14:textId="37951E59" w:rsidR="00A86D70" w:rsidRPr="00CE732A" w:rsidRDefault="00787779" w:rsidP="00B30513">
            <w:pPr>
              <w:jc w:val="right"/>
              <w:rPr>
                <w:b w:val="0"/>
                <w:bCs w:val="0"/>
                <w:color w:val="FFFFFF"/>
              </w:rPr>
            </w:pPr>
            <w:r>
              <w:rPr>
                <w:b w:val="0"/>
                <w:bCs w:val="0"/>
                <w:color w:val="FFFFFF"/>
              </w:rPr>
              <w:t>*ChMC Constituency Impacted</w:t>
            </w:r>
          </w:p>
        </w:tc>
        <w:tc>
          <w:tcPr>
            <w:tcW w:w="6263" w:type="dxa"/>
            <w:tcBorders>
              <w:left w:val="single" w:sz="4" w:space="0" w:color="212133" w:themeColor="text1"/>
              <w:right w:val="single" w:sz="4" w:space="0" w:color="212133" w:themeColor="text1"/>
            </w:tcBorders>
            <w:vAlign w:val="center"/>
          </w:tcPr>
          <w:p w14:paraId="1F78F33C" w14:textId="77777777" w:rsidR="00BB1735" w:rsidRDefault="00CB57A7" w:rsidP="00E73496">
            <w:pPr>
              <w:cnfStyle w:val="000000100000" w:firstRow="0" w:lastRow="0" w:firstColumn="0" w:lastColumn="0" w:oddVBand="0" w:evenVBand="0" w:oddHBand="1" w:evenHBand="0" w:firstRowFirstColumn="0" w:firstRowLastColumn="0" w:lastRowFirstColumn="0" w:lastRowLastColumn="0"/>
            </w:pPr>
            <w:r>
              <w:t>Shipper</w:t>
            </w:r>
            <w:r w:rsidR="000675D8">
              <w:t>s</w:t>
            </w:r>
            <w:r>
              <w:t xml:space="preserve"> (all classes)</w:t>
            </w:r>
          </w:p>
          <w:p w14:paraId="66DDD3AD" w14:textId="77777777" w:rsidR="00BB1735" w:rsidRDefault="00CB57A7" w:rsidP="00E73496">
            <w:pPr>
              <w:cnfStyle w:val="000000100000" w:firstRow="0" w:lastRow="0" w:firstColumn="0" w:lastColumn="0" w:oddVBand="0" w:evenVBand="0" w:oddHBand="1" w:evenHBand="0" w:firstRowFirstColumn="0" w:firstRowLastColumn="0" w:lastRowFirstColumn="0" w:lastRowLastColumn="0"/>
            </w:pPr>
            <w:r>
              <w:t>Distribution Networks</w:t>
            </w:r>
          </w:p>
          <w:p w14:paraId="6ACBB0DA" w14:textId="77777777" w:rsidR="00BB1735" w:rsidRDefault="000675D8" w:rsidP="00E73496">
            <w:pPr>
              <w:cnfStyle w:val="000000100000" w:firstRow="0" w:lastRow="0" w:firstColumn="0" w:lastColumn="0" w:oddVBand="0" w:evenVBand="0" w:oddHBand="1" w:evenHBand="0" w:firstRowFirstColumn="0" w:firstRowLastColumn="0" w:lastRowFirstColumn="0" w:lastRowLastColumn="0"/>
            </w:pPr>
            <w:r>
              <w:t>Independent Gas Transporters</w:t>
            </w:r>
          </w:p>
          <w:p w14:paraId="4FF1AE39" w14:textId="673B58D4" w:rsidR="00A86D70" w:rsidRPr="00CE732A" w:rsidRDefault="000675D8" w:rsidP="00E73496">
            <w:pPr>
              <w:cnfStyle w:val="000000100000" w:firstRow="0" w:lastRow="0" w:firstColumn="0" w:lastColumn="0" w:oddVBand="0" w:evenVBand="0" w:oddHBand="1" w:evenHBand="0" w:firstRowFirstColumn="0" w:firstRowLastColumn="0" w:lastRowFirstColumn="0" w:lastRowLastColumn="0"/>
            </w:pPr>
            <w:r>
              <w:t>National Gas Transmission</w:t>
            </w:r>
          </w:p>
        </w:tc>
      </w:tr>
      <w:tr w:rsidR="00A86D70" w:rsidRPr="00CE732A" w14:paraId="4C3EB150" w14:textId="77777777" w:rsidTr="00E73496">
        <w:trPr>
          <w:trHeight w:val="41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213EF252" w14:textId="26CD688B" w:rsidR="00A86D70" w:rsidRPr="00CE732A" w:rsidRDefault="00787779" w:rsidP="00B30513">
            <w:pPr>
              <w:jc w:val="right"/>
              <w:rPr>
                <w:b w:val="0"/>
                <w:bCs w:val="0"/>
                <w:color w:val="FFFFFF"/>
              </w:rPr>
            </w:pPr>
            <w:r>
              <w:rPr>
                <w:b w:val="0"/>
                <w:bCs w:val="0"/>
                <w:color w:val="FFFFFF"/>
              </w:rPr>
              <w:t>Change Owner</w:t>
            </w:r>
            <w:r w:rsidR="00A86D70" w:rsidRPr="00787779">
              <w:rPr>
                <w:b w:val="0"/>
                <w:bCs w:val="0"/>
                <w:color w:val="FFFFFF"/>
              </w:rPr>
              <w:t>:</w:t>
            </w:r>
          </w:p>
        </w:tc>
        <w:tc>
          <w:tcPr>
            <w:tcW w:w="6263" w:type="dxa"/>
            <w:tcBorders>
              <w:left w:val="single" w:sz="4" w:space="0" w:color="212133" w:themeColor="text1"/>
              <w:right w:val="single" w:sz="4" w:space="0" w:color="212133" w:themeColor="text1"/>
            </w:tcBorders>
            <w:vAlign w:val="center"/>
          </w:tcPr>
          <w:p w14:paraId="4266A67E" w14:textId="77777777" w:rsidR="00F3193A" w:rsidRPr="003C2BBD" w:rsidRDefault="00F3193A" w:rsidP="00F3193A">
            <w:pPr>
              <w:cnfStyle w:val="000000000000" w:firstRow="0" w:lastRow="0" w:firstColumn="0" w:lastColumn="0" w:oddVBand="0" w:evenVBand="0" w:oddHBand="0" w:evenHBand="0" w:firstRowFirstColumn="0" w:firstRowLastColumn="0" w:lastRowFirstColumn="0" w:lastRowLastColumn="0"/>
            </w:pPr>
            <w:r w:rsidRPr="003C2BBD">
              <w:t>Simon Harris</w:t>
            </w:r>
          </w:p>
          <w:p w14:paraId="770E0ACF" w14:textId="77777777" w:rsidR="00F3193A" w:rsidRPr="00F3193A" w:rsidRDefault="00F3193A" w:rsidP="00F3193A">
            <w:pPr>
              <w:cnfStyle w:val="000000000000" w:firstRow="0" w:lastRow="0" w:firstColumn="0" w:lastColumn="0" w:oddVBand="0" w:evenVBand="0" w:oddHBand="0" w:evenHBand="0" w:firstRowFirstColumn="0" w:firstRowLastColumn="0" w:lastRowFirstColumn="0" w:lastRowLastColumn="0"/>
            </w:pPr>
            <w:r w:rsidRPr="00F3193A">
              <w:t>Service Manager (Gemini Services)</w:t>
            </w:r>
          </w:p>
          <w:p w14:paraId="06E2F787" w14:textId="4F40F0D1" w:rsidR="00F3193A" w:rsidRPr="00CE732A" w:rsidRDefault="00D432D6" w:rsidP="00F3193A">
            <w:pPr>
              <w:cnfStyle w:val="000000000000" w:firstRow="0" w:lastRow="0" w:firstColumn="0" w:lastColumn="0" w:oddVBand="0" w:evenVBand="0" w:oddHBand="0" w:evenHBand="0" w:firstRowFirstColumn="0" w:firstRowLastColumn="0" w:lastRowFirstColumn="0" w:lastRowLastColumn="0"/>
            </w:pPr>
            <w:hyperlink r:id="rId11" w:history="1">
              <w:r w:rsidRPr="00590323">
                <w:rPr>
                  <w:rStyle w:val="Hyperlink"/>
                </w:rPr>
                <w:t>simon.harris@xoserve.com</w:t>
              </w:r>
            </w:hyperlink>
            <w:r>
              <w:t xml:space="preserve"> </w:t>
            </w:r>
          </w:p>
        </w:tc>
      </w:tr>
      <w:tr w:rsidR="00787779" w:rsidRPr="00CE732A" w14:paraId="340AFDD1" w14:textId="77777777" w:rsidTr="005F0458">
        <w:trPr>
          <w:cnfStyle w:val="000000100000" w:firstRow="0" w:lastRow="0" w:firstColumn="0" w:lastColumn="0" w:oddVBand="0" w:evenVBand="0" w:oddHBand="1" w:evenHBand="0" w:firstRowFirstColumn="0" w:firstRowLastColumn="0" w:lastRowFirstColumn="0" w:lastRowLastColumn="0"/>
          <w:trHeight w:val="223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5C457A47" w14:textId="107D5296" w:rsidR="00787779" w:rsidRDefault="00B30513" w:rsidP="00B30513">
            <w:pPr>
              <w:jc w:val="right"/>
              <w:rPr>
                <w:b w:val="0"/>
                <w:bCs w:val="0"/>
                <w:color w:val="FFFFFF"/>
              </w:rPr>
            </w:pPr>
            <w:r w:rsidRPr="00B30513">
              <w:rPr>
                <w:b w:val="0"/>
                <w:bCs w:val="0"/>
                <w:color w:val="FFFFFF"/>
              </w:rPr>
              <w:t>Background and Context:</w:t>
            </w:r>
          </w:p>
        </w:tc>
        <w:tc>
          <w:tcPr>
            <w:tcW w:w="6263" w:type="dxa"/>
            <w:tcBorders>
              <w:left w:val="single" w:sz="4" w:space="0" w:color="212133" w:themeColor="text1"/>
              <w:right w:val="single" w:sz="4" w:space="0" w:color="212133" w:themeColor="text1"/>
            </w:tcBorders>
          </w:tcPr>
          <w:p w14:paraId="1F72F25F" w14:textId="53388E19" w:rsidR="005122B6" w:rsidRPr="0050461B" w:rsidRDefault="004E0170" w:rsidP="004E0170">
            <w:pPr>
              <w:cnfStyle w:val="000000100000" w:firstRow="0" w:lastRow="0" w:firstColumn="0" w:lastColumn="0" w:oddVBand="0" w:evenVBand="0" w:oddHBand="1" w:evenHBand="0" w:firstRowFirstColumn="0" w:firstRowLastColumn="0" w:lastRowFirstColumn="0" w:lastRowLastColumn="0"/>
            </w:pPr>
            <w:r>
              <w:t xml:space="preserve">Priority Consumers are those that must be prioritised </w:t>
            </w:r>
            <w:r w:rsidR="0050461B">
              <w:t>for gas supply</w:t>
            </w:r>
            <w:r w:rsidR="0050461B" w:rsidRPr="00434D9B">
              <w:t xml:space="preserve"> when the NEC has declared a national Gas Deficit Emergency</w:t>
            </w:r>
            <w:r w:rsidR="0050461B">
              <w:t>.</w:t>
            </w:r>
          </w:p>
          <w:p w14:paraId="11175CCC" w14:textId="77777777" w:rsidR="005122B6" w:rsidRDefault="005122B6" w:rsidP="004E0170">
            <w:pPr>
              <w:cnfStyle w:val="000000100000" w:firstRow="0" w:lastRow="0" w:firstColumn="0" w:lastColumn="0" w:oddVBand="0" w:evenVBand="0" w:oddHBand="1" w:evenHBand="0" w:firstRowFirstColumn="0" w:firstRowLastColumn="0" w:lastRowFirstColumn="0" w:lastRowLastColumn="0"/>
            </w:pPr>
          </w:p>
          <w:p w14:paraId="039808A3" w14:textId="774D9090" w:rsidR="004E0170" w:rsidRDefault="004E0170" w:rsidP="004E0170">
            <w:pPr>
              <w:cnfStyle w:val="000000100000" w:firstRow="0" w:lastRow="0" w:firstColumn="0" w:lastColumn="0" w:oddVBand="0" w:evenVBand="0" w:oddHBand="1" w:evenHBand="0" w:firstRowFirstColumn="0" w:firstRowLastColumn="0" w:lastRowFirstColumn="0" w:lastRowLastColumn="0"/>
            </w:pPr>
            <w:r>
              <w:t xml:space="preserve">Reference to Priority Consumers is mentioned in </w:t>
            </w:r>
            <w:hyperlink r:id="rId12" w:history="1">
              <w:r w:rsidRPr="00E47D1D">
                <w:rPr>
                  <w:rStyle w:val="Hyperlink"/>
                </w:rPr>
                <w:t>Uniform Network Code, section Q1.7.1</w:t>
              </w:r>
            </w:hyperlink>
            <w:r w:rsidR="007F3FD0">
              <w:t xml:space="preserve"> and also forms part of Distribution Networks </w:t>
            </w:r>
            <w:r w:rsidR="002E5644">
              <w:t xml:space="preserve">Transporter </w:t>
            </w:r>
            <w:r w:rsidR="007F3FD0">
              <w:t>Licence</w:t>
            </w:r>
            <w:r w:rsidR="00C24846">
              <w:t>,</w:t>
            </w:r>
            <w:r w:rsidR="007F3FD0">
              <w:t xml:space="preserve"> </w:t>
            </w:r>
            <w:r w:rsidR="002E5644" w:rsidRPr="002E5644">
              <w:t xml:space="preserve">Standard Special Condition </w:t>
            </w:r>
            <w:hyperlink r:id="rId13" w:history="1">
              <w:r w:rsidR="002E5644" w:rsidRPr="00C24846">
                <w:rPr>
                  <w:rStyle w:val="Hyperlink"/>
                </w:rPr>
                <w:t>A8(17)</w:t>
              </w:r>
            </w:hyperlink>
            <w:r w:rsidR="007F3FD0">
              <w:t xml:space="preserve">. </w:t>
            </w:r>
          </w:p>
          <w:p w14:paraId="7A8FF80E" w14:textId="77777777" w:rsidR="004E0170" w:rsidRDefault="004E0170" w:rsidP="004E0170">
            <w:pPr>
              <w:cnfStyle w:val="000000100000" w:firstRow="0" w:lastRow="0" w:firstColumn="0" w:lastColumn="0" w:oddVBand="0" w:evenVBand="0" w:oddHBand="1" w:evenHBand="0" w:firstRowFirstColumn="0" w:firstRowLastColumn="0" w:lastRowFirstColumn="0" w:lastRowLastColumn="0"/>
            </w:pPr>
          </w:p>
          <w:p w14:paraId="3823934B" w14:textId="14CDAA07" w:rsidR="00787779" w:rsidRDefault="004E0170" w:rsidP="004E0170">
            <w:pPr>
              <w:cnfStyle w:val="000000100000" w:firstRow="0" w:lastRow="0" w:firstColumn="0" w:lastColumn="0" w:oddVBand="0" w:evenVBand="0" w:oddHBand="1" w:evenHBand="0" w:firstRowFirstColumn="0" w:firstRowLastColumn="0" w:lastRowFirstColumn="0" w:lastRowLastColumn="0"/>
            </w:pPr>
            <w:r>
              <w:lastRenderedPageBreak/>
              <w:t xml:space="preserve">Currently there are </w:t>
            </w:r>
            <w:r w:rsidR="00E47D1D">
              <w:t>three</w:t>
            </w:r>
            <w:r>
              <w:t xml:space="preserve"> categories of Priority Consumers</w:t>
            </w:r>
            <w:r w:rsidR="00C24846">
              <w:t xml:space="preserve">, as defined </w:t>
            </w:r>
            <w:r w:rsidR="006F6305">
              <w:t xml:space="preserve">under the </w:t>
            </w:r>
            <w:r w:rsidR="006F6305" w:rsidRPr="006F6305">
              <w:t>Secretary of State</w:t>
            </w:r>
            <w:r w:rsidR="006F6305">
              <w:t>’s</w:t>
            </w:r>
            <w:r w:rsidR="005B5EB0">
              <w:t xml:space="preserve"> </w:t>
            </w:r>
            <w:hyperlink r:id="rId14" w:history="1">
              <w:r w:rsidR="006F6305" w:rsidRPr="005B5EB0">
                <w:rPr>
                  <w:rStyle w:val="Hyperlink"/>
                </w:rPr>
                <w:t>letter of direction</w:t>
              </w:r>
            </w:hyperlink>
            <w:r w:rsidR="006F6305">
              <w:t xml:space="preserve"> to </w:t>
            </w:r>
            <w:r w:rsidR="005B5EB0">
              <w:t>Gas Transporters</w:t>
            </w:r>
            <w:r w:rsidR="0065053E">
              <w:t xml:space="preserve">, dated </w:t>
            </w:r>
            <w:r w:rsidR="0065053E" w:rsidRPr="0065053E">
              <w:t>October 2022</w:t>
            </w:r>
            <w:r>
              <w:t>:</w:t>
            </w:r>
          </w:p>
          <w:p w14:paraId="093D145A" w14:textId="77777777" w:rsidR="00E47D1D" w:rsidRDefault="00E47D1D" w:rsidP="004E0170">
            <w:pPr>
              <w:cnfStyle w:val="000000100000" w:firstRow="0" w:lastRow="0" w:firstColumn="0" w:lastColumn="0" w:oddVBand="0" w:evenVBand="0" w:oddHBand="1" w:evenHBand="0" w:firstRowFirstColumn="0" w:firstRowLastColumn="0" w:lastRowFirstColumn="0" w:lastRowLastColumn="0"/>
            </w:pPr>
          </w:p>
          <w:p w14:paraId="3B8CBBEB" w14:textId="77777777" w:rsidR="00C0203F" w:rsidRDefault="00C0203F" w:rsidP="00C0203F">
            <w:pPr>
              <w:pStyle w:val="ListParagraph"/>
              <w:numPr>
                <w:ilvl w:val="0"/>
                <w:numId w:val="2"/>
              </w:numPr>
              <w:cnfStyle w:val="000000100000" w:firstRow="0" w:lastRow="0" w:firstColumn="0" w:lastColumn="0" w:oddVBand="0" w:evenVBand="0" w:oddHBand="1" w:evenHBand="0" w:firstRowFirstColumn="0" w:firstRowLastColumn="0" w:lastRowFirstColumn="0" w:lastRowLastColumn="0"/>
            </w:pPr>
            <w:r w:rsidRPr="00C0203F">
              <w:rPr>
                <w:b/>
                <w:bCs/>
              </w:rPr>
              <w:t>Category A:</w:t>
            </w:r>
            <w:r>
              <w:t xml:space="preserve"> Relevant customers where a failure in the supply to their premises could put lives at risk.</w:t>
            </w:r>
          </w:p>
          <w:p w14:paraId="2111EAA2" w14:textId="77777777" w:rsidR="00C0203F" w:rsidRDefault="00C0203F" w:rsidP="00C0203F">
            <w:pPr>
              <w:pStyle w:val="ListParagraph"/>
              <w:numPr>
                <w:ilvl w:val="0"/>
                <w:numId w:val="2"/>
              </w:numPr>
              <w:cnfStyle w:val="000000100000" w:firstRow="0" w:lastRow="0" w:firstColumn="0" w:lastColumn="0" w:oddVBand="0" w:evenVBand="0" w:oddHBand="1" w:evenHBand="0" w:firstRowFirstColumn="0" w:firstRowLastColumn="0" w:lastRowFirstColumn="0" w:lastRowLastColumn="0"/>
            </w:pPr>
            <w:r w:rsidRPr="00C0203F">
              <w:rPr>
                <w:b/>
                <w:bCs/>
              </w:rPr>
              <w:t>Category B:</w:t>
            </w:r>
            <w:r>
              <w:t xml:space="preserve"> Relevant customers for which the sudden loss of gas causes or threatens to cause serious damage, for an unacceptably prolonged period, to human welfare, the environment or the security of the United Kingdom that cannot be reasonably mitigated.</w:t>
            </w:r>
          </w:p>
          <w:p w14:paraId="77019E37" w14:textId="77777777" w:rsidR="00E47D1D" w:rsidRDefault="00C0203F" w:rsidP="00C0203F">
            <w:pPr>
              <w:pStyle w:val="ListParagraph"/>
              <w:numPr>
                <w:ilvl w:val="0"/>
                <w:numId w:val="2"/>
              </w:numPr>
              <w:cnfStyle w:val="000000100000" w:firstRow="0" w:lastRow="0" w:firstColumn="0" w:lastColumn="0" w:oddVBand="0" w:evenVBand="0" w:oddHBand="1" w:evenHBand="0" w:firstRowFirstColumn="0" w:firstRowLastColumn="0" w:lastRowFirstColumn="0" w:lastRowLastColumn="0"/>
            </w:pPr>
            <w:r w:rsidRPr="00C0203F">
              <w:rPr>
                <w:b/>
                <w:bCs/>
              </w:rPr>
              <w:t>Category C:</w:t>
            </w:r>
            <w:r>
              <w:t xml:space="preserve"> Relevant customers taking over 2 million </w:t>
            </w:r>
            <w:proofErr w:type="spellStart"/>
            <w:r>
              <w:t>therms</w:t>
            </w:r>
            <w:proofErr w:type="spellEnd"/>
            <w:r>
              <w:t xml:space="preserve"> per annum for which the sudden loss of gas would result in repair or replacement costs amounting to 10% or more of the Site Fixed Tangible Asset Value.</w:t>
            </w:r>
          </w:p>
          <w:p w14:paraId="30BA76C9" w14:textId="77777777" w:rsidR="00C8479C" w:rsidRDefault="00C8479C" w:rsidP="00C8479C">
            <w:pPr>
              <w:cnfStyle w:val="000000100000" w:firstRow="0" w:lastRow="0" w:firstColumn="0" w:lastColumn="0" w:oddVBand="0" w:evenVBand="0" w:oddHBand="1" w:evenHBand="0" w:firstRowFirstColumn="0" w:firstRowLastColumn="0" w:lastRowFirstColumn="0" w:lastRowLastColumn="0"/>
            </w:pPr>
          </w:p>
          <w:p w14:paraId="7070D792" w14:textId="2150CBBE" w:rsidR="00C8479C" w:rsidRPr="00CE732A" w:rsidRDefault="00E80BE5" w:rsidP="00C8479C">
            <w:pPr>
              <w:cnfStyle w:val="000000100000" w:firstRow="0" w:lastRow="0" w:firstColumn="0" w:lastColumn="0" w:oddVBand="0" w:evenVBand="0" w:oddHBand="1" w:evenHBand="0" w:firstRowFirstColumn="0" w:firstRowLastColumn="0" w:lastRowFirstColumn="0" w:lastRowLastColumn="0"/>
            </w:pPr>
            <w:r w:rsidRPr="00E80BE5">
              <w:t xml:space="preserve">Following on from the Gas Task Group led by </w:t>
            </w:r>
            <w:r>
              <w:t>National Gas Transmission</w:t>
            </w:r>
            <w:r w:rsidR="00683F6B">
              <w:t xml:space="preserve"> &amp; </w:t>
            </w:r>
            <w:r>
              <w:t>Distribution Networks</w:t>
            </w:r>
            <w:r w:rsidRPr="00E80BE5">
              <w:t xml:space="preserve">, and in conjunction with the Department for Energy Security &amp; Net Zero (DESNZ), it </w:t>
            </w:r>
            <w:r>
              <w:t xml:space="preserve">has been </w:t>
            </w:r>
            <w:r w:rsidRPr="00E80BE5">
              <w:t xml:space="preserve">recommended that a new </w:t>
            </w:r>
            <w:r w:rsidR="00683F6B">
              <w:t xml:space="preserve">Priority Consumer </w:t>
            </w:r>
            <w:r w:rsidR="00740232">
              <w:t xml:space="preserve">category related </w:t>
            </w:r>
            <w:r w:rsidR="000A3C0A">
              <w:t xml:space="preserve">to </w:t>
            </w:r>
            <w:r w:rsidRPr="00E80BE5">
              <w:t>Community Heating</w:t>
            </w:r>
            <w:r w:rsidR="00006D29">
              <w:t xml:space="preserve"> </w:t>
            </w:r>
            <w:r w:rsidR="00AB3604">
              <w:t>is introduced</w:t>
            </w:r>
            <w:r w:rsidR="000A3C0A">
              <w:t xml:space="preserve"> </w:t>
            </w:r>
            <w:r w:rsidR="000A3C0A" w:rsidRPr="000A3C0A">
              <w:t>within Central Systems</w:t>
            </w:r>
            <w:r w:rsidR="002D0876">
              <w:t xml:space="preserve"> to feed downstream industry processes</w:t>
            </w:r>
            <w:r w:rsidR="000A3C0A" w:rsidRPr="000A3C0A">
              <w:t xml:space="preserve">, e.g. Load Shedding activities in the event of a Gas </w:t>
            </w:r>
            <w:r w:rsidR="0050461B">
              <w:t xml:space="preserve">Deficit </w:t>
            </w:r>
            <w:r w:rsidR="000A3C0A" w:rsidRPr="000A3C0A">
              <w:t>Emergency.</w:t>
            </w:r>
          </w:p>
        </w:tc>
      </w:tr>
    </w:tbl>
    <w:p w14:paraId="1B4C3C83" w14:textId="77777777" w:rsidR="00A86D70" w:rsidRDefault="00A86D70" w:rsidP="00A86D70"/>
    <w:p w14:paraId="1A44A8C5" w14:textId="77777777" w:rsidR="00A86D70" w:rsidRDefault="00A86D70" w:rsidP="00A86D70"/>
    <w:p w14:paraId="651BBC8E" w14:textId="5E14CDB7" w:rsidR="00A86D70" w:rsidRDefault="00246DAC" w:rsidP="006F6423">
      <w:pPr>
        <w:pStyle w:val="Heading1"/>
      </w:pPr>
      <w:r>
        <w:t>Solution Options</w:t>
      </w:r>
    </w:p>
    <w:tbl>
      <w:tblPr>
        <w:tblStyle w:val="ListTable3"/>
        <w:tblW w:w="9093" w:type="dxa"/>
        <w:tblLook w:val="04A0" w:firstRow="1" w:lastRow="0" w:firstColumn="1" w:lastColumn="0" w:noHBand="0" w:noVBand="1"/>
      </w:tblPr>
      <w:tblGrid>
        <w:gridCol w:w="2830"/>
        <w:gridCol w:w="6263"/>
      </w:tblGrid>
      <w:tr w:rsidR="00246DAC" w:rsidRPr="00246DAC" w14:paraId="44062A7D" w14:textId="77777777" w:rsidTr="00D432D6">
        <w:trPr>
          <w:cnfStyle w:val="100000000000" w:firstRow="1" w:lastRow="0" w:firstColumn="0" w:lastColumn="0" w:oddVBand="0" w:evenVBand="0" w:oddHBand="0" w:evenHBand="0" w:firstRowFirstColumn="0" w:firstRowLastColumn="0" w:lastRowFirstColumn="0" w:lastRowLastColumn="0"/>
          <w:trHeight w:val="444"/>
        </w:trPr>
        <w:tc>
          <w:tcPr>
            <w:cnfStyle w:val="001000000100" w:firstRow="0" w:lastRow="0" w:firstColumn="1" w:lastColumn="0" w:oddVBand="0" w:evenVBand="0" w:oddHBand="0" w:evenHBand="0" w:firstRowFirstColumn="1" w:firstRowLastColumn="0" w:lastRowFirstColumn="0" w:lastRowLastColumn="0"/>
            <w:tcW w:w="2830" w:type="dxa"/>
            <w:tcBorders>
              <w:bottom w:val="single" w:sz="4" w:space="0" w:color="F5F7FF" w:themeColor="background2"/>
              <w:right w:val="single" w:sz="4" w:space="0" w:color="212133" w:themeColor="text1"/>
            </w:tcBorders>
            <w:shd w:val="clear" w:color="auto" w:fill="212133" w:themeFill="text2"/>
            <w:vAlign w:val="center"/>
          </w:tcPr>
          <w:p w14:paraId="23F8E1CC" w14:textId="66D38F33" w:rsidR="00246DAC" w:rsidRPr="00246DAC" w:rsidRDefault="00246DAC" w:rsidP="00D432D6">
            <w:pPr>
              <w:jc w:val="right"/>
              <w:rPr>
                <w:b w:val="0"/>
                <w:bCs w:val="0"/>
              </w:rPr>
            </w:pPr>
            <w:r w:rsidRPr="00246DAC">
              <w:rPr>
                <w:b w:val="0"/>
                <w:bCs w:val="0"/>
                <w:color w:val="FFFFFF"/>
              </w:rPr>
              <w:t>Solution Option Summar</w:t>
            </w:r>
            <w:r>
              <w:rPr>
                <w:b w:val="0"/>
                <w:bCs w:val="0"/>
                <w:color w:val="FFFFFF"/>
              </w:rPr>
              <w:t>y:</w:t>
            </w:r>
          </w:p>
        </w:tc>
        <w:tc>
          <w:tcPr>
            <w:tcW w:w="6263" w:type="dxa"/>
            <w:tcBorders>
              <w:left w:val="single" w:sz="4" w:space="0" w:color="212133" w:themeColor="text1"/>
              <w:right w:val="single" w:sz="4" w:space="0" w:color="212133" w:themeColor="text1"/>
            </w:tcBorders>
            <w:shd w:val="clear" w:color="auto" w:fill="auto"/>
            <w:vAlign w:val="center"/>
          </w:tcPr>
          <w:p w14:paraId="3BC19070" w14:textId="0265D708" w:rsidR="004C75A6" w:rsidRDefault="004C75A6" w:rsidP="00D432D6">
            <w:pPr>
              <w:cnfStyle w:val="100000000000" w:firstRow="1" w:lastRow="0" w:firstColumn="0" w:lastColumn="0" w:oddVBand="0" w:evenVBand="0" w:oddHBand="0" w:evenHBand="0" w:firstRowFirstColumn="0" w:firstRowLastColumn="0" w:lastRowFirstColumn="0" w:lastRowLastColumn="0"/>
            </w:pPr>
            <w:r w:rsidRPr="00CA3F47">
              <w:rPr>
                <w:b w:val="0"/>
                <w:bCs w:val="0"/>
              </w:rPr>
              <w:t xml:space="preserve">Due to the nature of the Priority Consumer </w:t>
            </w:r>
            <w:r w:rsidR="002E1D2F" w:rsidRPr="00CA3F47">
              <w:rPr>
                <w:b w:val="0"/>
                <w:bCs w:val="0"/>
              </w:rPr>
              <w:t>process executed by the CDSP</w:t>
            </w:r>
            <w:r w:rsidR="00A97250" w:rsidRPr="00CA3F47">
              <w:rPr>
                <w:b w:val="0"/>
                <w:bCs w:val="0"/>
              </w:rPr>
              <w:t xml:space="preserve">, </w:t>
            </w:r>
            <w:r w:rsidR="00087002" w:rsidRPr="00CA3F47">
              <w:rPr>
                <w:b w:val="0"/>
                <w:bCs w:val="0"/>
              </w:rPr>
              <w:t>the introduction of a new Priority Consumer Category</w:t>
            </w:r>
            <w:r w:rsidR="000334C9" w:rsidRPr="00CA3F47">
              <w:rPr>
                <w:b w:val="0"/>
                <w:bCs w:val="0"/>
              </w:rPr>
              <w:t xml:space="preserve"> lends itself to </w:t>
            </w:r>
            <w:r w:rsidR="001E01FF" w:rsidRPr="00CA3F47">
              <w:rPr>
                <w:b w:val="0"/>
                <w:bCs w:val="0"/>
              </w:rPr>
              <w:t xml:space="preserve">a </w:t>
            </w:r>
            <w:r w:rsidR="001E01FF" w:rsidRPr="00B835D6">
              <w:t>single solution option</w:t>
            </w:r>
            <w:r w:rsidR="001E01FF" w:rsidRPr="00CA3F47">
              <w:rPr>
                <w:b w:val="0"/>
                <w:bCs w:val="0"/>
              </w:rPr>
              <w:t>.</w:t>
            </w:r>
          </w:p>
          <w:p w14:paraId="79F15ECA" w14:textId="77777777" w:rsidR="00EF77CB" w:rsidRDefault="00EF77CB" w:rsidP="00D432D6">
            <w:pPr>
              <w:cnfStyle w:val="100000000000" w:firstRow="1" w:lastRow="0" w:firstColumn="0" w:lastColumn="0" w:oddVBand="0" w:evenVBand="0" w:oddHBand="0" w:evenHBand="0" w:firstRowFirstColumn="0" w:firstRowLastColumn="0" w:lastRowFirstColumn="0" w:lastRowLastColumn="0"/>
            </w:pPr>
          </w:p>
          <w:p w14:paraId="791C09FF" w14:textId="0BC4B3B7" w:rsidR="00EF77CB" w:rsidRPr="00CA3F47" w:rsidRDefault="002C19C9" w:rsidP="00D432D6">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Initial d</w:t>
            </w:r>
            <w:r w:rsidR="00EF77CB">
              <w:rPr>
                <w:b w:val="0"/>
                <w:bCs w:val="0"/>
              </w:rPr>
              <w:t xml:space="preserve">iscussions </w:t>
            </w:r>
            <w:r>
              <w:rPr>
                <w:b w:val="0"/>
                <w:bCs w:val="0"/>
              </w:rPr>
              <w:t>were held</w:t>
            </w:r>
            <w:r w:rsidR="00EF77CB">
              <w:rPr>
                <w:b w:val="0"/>
                <w:bCs w:val="0"/>
              </w:rPr>
              <w:t xml:space="preserve"> </w:t>
            </w:r>
            <w:r w:rsidR="00807D9A">
              <w:rPr>
                <w:b w:val="0"/>
                <w:bCs w:val="0"/>
              </w:rPr>
              <w:t xml:space="preserve">with industry participants </w:t>
            </w:r>
            <w:r>
              <w:rPr>
                <w:b w:val="0"/>
                <w:bCs w:val="0"/>
              </w:rPr>
              <w:t xml:space="preserve">around potentially including Community Heating into an existing </w:t>
            </w:r>
            <w:r w:rsidR="00136A7A">
              <w:rPr>
                <w:b w:val="0"/>
                <w:bCs w:val="0"/>
              </w:rPr>
              <w:t xml:space="preserve">Priority Consumer </w:t>
            </w:r>
            <w:r w:rsidR="00AB47BB">
              <w:rPr>
                <w:b w:val="0"/>
                <w:bCs w:val="0"/>
              </w:rPr>
              <w:t>Category;</w:t>
            </w:r>
            <w:r w:rsidR="00136A7A">
              <w:rPr>
                <w:b w:val="0"/>
                <w:bCs w:val="0"/>
              </w:rPr>
              <w:t xml:space="preserve"> </w:t>
            </w:r>
            <w:r w:rsidR="00EF7CD9">
              <w:rPr>
                <w:b w:val="0"/>
                <w:bCs w:val="0"/>
              </w:rPr>
              <w:t>however,</w:t>
            </w:r>
            <w:r w:rsidR="00136A7A">
              <w:rPr>
                <w:b w:val="0"/>
                <w:bCs w:val="0"/>
              </w:rPr>
              <w:t xml:space="preserve"> this was deemed inappropriate and counterintuitive to the </w:t>
            </w:r>
            <w:r w:rsidR="00934506">
              <w:rPr>
                <w:b w:val="0"/>
                <w:bCs w:val="0"/>
              </w:rPr>
              <w:t>main requirement for these</w:t>
            </w:r>
            <w:r w:rsidR="00AB47BB">
              <w:rPr>
                <w:b w:val="0"/>
                <w:bCs w:val="0"/>
              </w:rPr>
              <w:t xml:space="preserve"> S</w:t>
            </w:r>
            <w:r w:rsidR="00434D9B">
              <w:rPr>
                <w:b w:val="0"/>
                <w:bCs w:val="0"/>
              </w:rPr>
              <w:t xml:space="preserve">upply </w:t>
            </w:r>
            <w:r w:rsidR="00AB47BB">
              <w:rPr>
                <w:b w:val="0"/>
                <w:bCs w:val="0"/>
              </w:rPr>
              <w:t>M</w:t>
            </w:r>
            <w:r w:rsidR="00434D9B">
              <w:rPr>
                <w:b w:val="0"/>
                <w:bCs w:val="0"/>
              </w:rPr>
              <w:t xml:space="preserve">eter </w:t>
            </w:r>
            <w:r w:rsidR="00AB47BB">
              <w:rPr>
                <w:b w:val="0"/>
                <w:bCs w:val="0"/>
              </w:rPr>
              <w:t>P</w:t>
            </w:r>
            <w:r w:rsidR="00434D9B">
              <w:rPr>
                <w:b w:val="0"/>
                <w:bCs w:val="0"/>
              </w:rPr>
              <w:t>oints</w:t>
            </w:r>
            <w:r w:rsidR="00934506">
              <w:rPr>
                <w:b w:val="0"/>
                <w:bCs w:val="0"/>
              </w:rPr>
              <w:t xml:space="preserve"> being visibl</w:t>
            </w:r>
            <w:r w:rsidR="00D6199A">
              <w:rPr>
                <w:b w:val="0"/>
                <w:bCs w:val="0"/>
              </w:rPr>
              <w:t>e</w:t>
            </w:r>
            <w:r w:rsidR="00EF7CD9">
              <w:rPr>
                <w:b w:val="0"/>
                <w:bCs w:val="0"/>
              </w:rPr>
              <w:t xml:space="preserve"> for the purpose of prioritisation</w:t>
            </w:r>
            <w:r w:rsidR="00D6199A">
              <w:rPr>
                <w:b w:val="0"/>
                <w:bCs w:val="0"/>
              </w:rPr>
              <w:t>.</w:t>
            </w:r>
          </w:p>
          <w:p w14:paraId="1AB713B0" w14:textId="77777777" w:rsidR="004C75A6" w:rsidRPr="00CA3F47" w:rsidRDefault="004C75A6" w:rsidP="00D432D6">
            <w:pPr>
              <w:cnfStyle w:val="100000000000" w:firstRow="1" w:lastRow="0" w:firstColumn="0" w:lastColumn="0" w:oddVBand="0" w:evenVBand="0" w:oddHBand="0" w:evenHBand="0" w:firstRowFirstColumn="0" w:firstRowLastColumn="0" w:lastRowFirstColumn="0" w:lastRowLastColumn="0"/>
              <w:rPr>
                <w:b w:val="0"/>
                <w:bCs w:val="0"/>
              </w:rPr>
            </w:pPr>
          </w:p>
          <w:p w14:paraId="56FCF9A2" w14:textId="180CEBBA" w:rsidR="00246DAC" w:rsidRPr="00334F85" w:rsidRDefault="00E952F4" w:rsidP="00D432D6">
            <w:pPr>
              <w:cnfStyle w:val="100000000000" w:firstRow="1" w:lastRow="0" w:firstColumn="0" w:lastColumn="0" w:oddVBand="0" w:evenVBand="0" w:oddHBand="0" w:evenHBand="0" w:firstRowFirstColumn="0" w:firstRowLastColumn="0" w:lastRowFirstColumn="0" w:lastRowLastColumn="0"/>
            </w:pPr>
            <w:r w:rsidRPr="00334F85">
              <w:lastRenderedPageBreak/>
              <w:t>Solution Option One</w:t>
            </w:r>
            <w:r w:rsidR="00084B9D" w:rsidRPr="00334F85">
              <w:t xml:space="preserve"> </w:t>
            </w:r>
            <w:r w:rsidR="001E01FF" w:rsidRPr="00334F85">
              <w:t>–</w:t>
            </w:r>
            <w:r w:rsidR="00084B9D" w:rsidRPr="00334F85">
              <w:t xml:space="preserve"> </w:t>
            </w:r>
            <w:r w:rsidR="001E01FF" w:rsidRPr="00334F85">
              <w:t>Introduction of Category D</w:t>
            </w:r>
            <w:r w:rsidR="00E50AB9" w:rsidRPr="00334F85">
              <w:t xml:space="preserve"> into the Priority Consumer process</w:t>
            </w:r>
          </w:p>
          <w:p w14:paraId="5B939BBA" w14:textId="02C306D6" w:rsidR="002E6E4E" w:rsidRDefault="002E6E4E" w:rsidP="00D432D6">
            <w:pPr>
              <w:cnfStyle w:val="100000000000" w:firstRow="1" w:lastRow="0" w:firstColumn="0" w:lastColumn="0" w:oddVBand="0" w:evenVBand="0" w:oddHBand="0" w:evenHBand="0" w:firstRowFirstColumn="0" w:firstRowLastColumn="0" w:lastRowFirstColumn="0" w:lastRowLastColumn="0"/>
            </w:pPr>
          </w:p>
          <w:p w14:paraId="0F61995C" w14:textId="7F95EB9E" w:rsidR="00121BC6" w:rsidRPr="00121BC6" w:rsidRDefault="00121BC6" w:rsidP="00D432D6">
            <w:pPr>
              <w:cnfStyle w:val="100000000000" w:firstRow="1" w:lastRow="0" w:firstColumn="0" w:lastColumn="0" w:oddVBand="0" w:evenVBand="0" w:oddHBand="0" w:evenHBand="0" w:firstRowFirstColumn="0" w:firstRowLastColumn="0" w:lastRowFirstColumn="0" w:lastRowLastColumn="0"/>
            </w:pPr>
            <w:r w:rsidRPr="00121BC6">
              <w:t>Overview</w:t>
            </w:r>
          </w:p>
          <w:p w14:paraId="03FD2F24" w14:textId="77777777" w:rsidR="0049101D" w:rsidRDefault="00C55145" w:rsidP="00D432D6">
            <w:pPr>
              <w:cnfStyle w:val="100000000000" w:firstRow="1" w:lastRow="0" w:firstColumn="0" w:lastColumn="0" w:oddVBand="0" w:evenVBand="0" w:oddHBand="0" w:evenHBand="0" w:firstRowFirstColumn="0" w:firstRowLastColumn="0" w:lastRowFirstColumn="0" w:lastRowLastColumn="0"/>
            </w:pPr>
            <w:r>
              <w:rPr>
                <w:b w:val="0"/>
                <w:bCs w:val="0"/>
              </w:rPr>
              <w:t xml:space="preserve">This solution option seeks </w:t>
            </w:r>
            <w:r w:rsidR="00500155">
              <w:rPr>
                <w:b w:val="0"/>
                <w:bCs w:val="0"/>
              </w:rPr>
              <w:t xml:space="preserve">to introduce </w:t>
            </w:r>
            <w:r w:rsidR="0050461B">
              <w:rPr>
                <w:b w:val="0"/>
                <w:bCs w:val="0"/>
              </w:rPr>
              <w:t xml:space="preserve">a new </w:t>
            </w:r>
            <w:r w:rsidR="00500155">
              <w:rPr>
                <w:b w:val="0"/>
                <w:bCs w:val="0"/>
              </w:rPr>
              <w:t xml:space="preserve">Category [D] </w:t>
            </w:r>
            <w:r w:rsidR="00995637">
              <w:rPr>
                <w:b w:val="0"/>
                <w:bCs w:val="0"/>
              </w:rPr>
              <w:t>as an allowable value within the Priority Consumer process</w:t>
            </w:r>
            <w:r w:rsidR="00120E0E">
              <w:rPr>
                <w:b w:val="0"/>
                <w:bCs w:val="0"/>
              </w:rPr>
              <w:t xml:space="preserve"> for the purpose of identifying </w:t>
            </w:r>
            <w:r w:rsidR="00F90F32">
              <w:rPr>
                <w:b w:val="0"/>
                <w:bCs w:val="0"/>
              </w:rPr>
              <w:t>SMPs associated with Community Heating</w:t>
            </w:r>
            <w:r w:rsidR="0050461B">
              <w:rPr>
                <w:b w:val="0"/>
                <w:bCs w:val="0"/>
              </w:rPr>
              <w:t>. These will be</w:t>
            </w:r>
            <w:r w:rsidR="00121BC6">
              <w:rPr>
                <w:b w:val="0"/>
                <w:bCs w:val="0"/>
              </w:rPr>
              <w:t xml:space="preserve"> </w:t>
            </w:r>
            <w:r w:rsidR="0050461B">
              <w:rPr>
                <w:b w:val="0"/>
                <w:bCs w:val="0"/>
              </w:rPr>
              <w:t xml:space="preserve">stored </w:t>
            </w:r>
            <w:r w:rsidR="00121BC6">
              <w:rPr>
                <w:b w:val="0"/>
                <w:bCs w:val="0"/>
              </w:rPr>
              <w:t>within Central Systems to feed reporting and downstream industry processes.</w:t>
            </w:r>
            <w:r w:rsidR="007524F1">
              <w:rPr>
                <w:b w:val="0"/>
                <w:bCs w:val="0"/>
              </w:rPr>
              <w:t xml:space="preserve"> </w:t>
            </w:r>
          </w:p>
          <w:p w14:paraId="4096432E" w14:textId="77777777" w:rsidR="0049101D" w:rsidRDefault="0049101D" w:rsidP="00D432D6">
            <w:pPr>
              <w:cnfStyle w:val="100000000000" w:firstRow="1" w:lastRow="0" w:firstColumn="0" w:lastColumn="0" w:oddVBand="0" w:evenVBand="0" w:oddHBand="0" w:evenHBand="0" w:firstRowFirstColumn="0" w:firstRowLastColumn="0" w:lastRowFirstColumn="0" w:lastRowLastColumn="0"/>
            </w:pPr>
          </w:p>
          <w:p w14:paraId="527971BB" w14:textId="65FA7C7D" w:rsidR="00E50AB9" w:rsidRDefault="007524F1" w:rsidP="00D432D6">
            <w:pPr>
              <w:cnfStyle w:val="100000000000" w:firstRow="1" w:lastRow="0" w:firstColumn="0" w:lastColumn="0" w:oddVBand="0" w:evenVBand="0" w:oddHBand="0" w:evenHBand="0" w:firstRowFirstColumn="0" w:firstRowLastColumn="0" w:lastRowFirstColumn="0" w:lastRowLastColumn="0"/>
            </w:pPr>
            <w:r>
              <w:rPr>
                <w:b w:val="0"/>
                <w:bCs w:val="0"/>
              </w:rPr>
              <w:t>For the avoidance of doubt, the Priority</w:t>
            </w:r>
            <w:r w:rsidR="0049101D">
              <w:rPr>
                <w:b w:val="0"/>
                <w:bCs w:val="0"/>
              </w:rPr>
              <w:t xml:space="preserve"> Services</w:t>
            </w:r>
            <w:r>
              <w:rPr>
                <w:b w:val="0"/>
                <w:bCs w:val="0"/>
              </w:rPr>
              <w:t xml:space="preserve"> status </w:t>
            </w:r>
            <w:r w:rsidR="0049101D">
              <w:rPr>
                <w:b w:val="0"/>
                <w:bCs w:val="0"/>
              </w:rPr>
              <w:t xml:space="preserve">shall be assigned to the industrial &amp; commercial SMPs that generate the heating and not the domestic consumers that are </w:t>
            </w:r>
            <w:r w:rsidR="000F0C83">
              <w:rPr>
                <w:b w:val="0"/>
                <w:bCs w:val="0"/>
              </w:rPr>
              <w:t>connected to</w:t>
            </w:r>
            <w:r w:rsidR="0049101D">
              <w:rPr>
                <w:b w:val="0"/>
                <w:bCs w:val="0"/>
              </w:rPr>
              <w:t xml:space="preserve"> the heating </w:t>
            </w:r>
            <w:r w:rsidR="000F0C83">
              <w:rPr>
                <w:b w:val="0"/>
                <w:bCs w:val="0"/>
              </w:rPr>
              <w:t>network</w:t>
            </w:r>
            <w:r w:rsidR="0049101D">
              <w:rPr>
                <w:b w:val="0"/>
                <w:bCs w:val="0"/>
              </w:rPr>
              <w:t>.</w:t>
            </w:r>
          </w:p>
          <w:p w14:paraId="74402EF9" w14:textId="77777777" w:rsidR="00AD39D7" w:rsidRDefault="00AD39D7" w:rsidP="00D432D6">
            <w:pPr>
              <w:cnfStyle w:val="100000000000" w:firstRow="1" w:lastRow="0" w:firstColumn="0" w:lastColumn="0" w:oddVBand="0" w:evenVBand="0" w:oddHBand="0" w:evenHBand="0" w:firstRowFirstColumn="0" w:firstRowLastColumn="0" w:lastRowFirstColumn="0" w:lastRowLastColumn="0"/>
              <w:rPr>
                <w:b w:val="0"/>
                <w:bCs w:val="0"/>
              </w:rPr>
            </w:pPr>
          </w:p>
          <w:p w14:paraId="6B9C561D" w14:textId="5FFD77FC" w:rsidR="00AD39D7" w:rsidRPr="00227B64" w:rsidRDefault="00227B64" w:rsidP="00D432D6">
            <w:pPr>
              <w:cnfStyle w:val="100000000000" w:firstRow="1" w:lastRow="0" w:firstColumn="0" w:lastColumn="0" w:oddVBand="0" w:evenVBand="0" w:oddHBand="0" w:evenHBand="0" w:firstRowFirstColumn="0" w:firstRowLastColumn="0" w:lastRowFirstColumn="0" w:lastRowLastColumn="0"/>
              <w:rPr>
                <w:b w:val="0"/>
                <w:bCs w:val="0"/>
              </w:rPr>
            </w:pPr>
            <w:r w:rsidRPr="00227B64">
              <w:rPr>
                <w:b w:val="0"/>
                <w:bCs w:val="0"/>
              </w:rPr>
              <w:t xml:space="preserve">There are two specific elements to this Solution Option, these are </w:t>
            </w:r>
            <w:r w:rsidR="00070321">
              <w:t>Process Functionality</w:t>
            </w:r>
            <w:r w:rsidR="00F140D4">
              <w:rPr>
                <w:b w:val="0"/>
                <w:bCs w:val="0"/>
              </w:rPr>
              <w:t xml:space="preserve"> &amp; </w:t>
            </w:r>
            <w:r w:rsidR="00F140D4" w:rsidRPr="00F33A56">
              <w:t xml:space="preserve">Bulk </w:t>
            </w:r>
            <w:r w:rsidR="0040737A">
              <w:t>Upload</w:t>
            </w:r>
            <w:r w:rsidR="00F33A56">
              <w:rPr>
                <w:b w:val="0"/>
                <w:bCs w:val="0"/>
              </w:rPr>
              <w:t xml:space="preserve"> and </w:t>
            </w:r>
            <w:proofErr w:type="gramStart"/>
            <w:r w:rsidR="007B7CF3">
              <w:rPr>
                <w:b w:val="0"/>
                <w:bCs w:val="0"/>
              </w:rPr>
              <w:t>high level</w:t>
            </w:r>
            <w:proofErr w:type="gramEnd"/>
            <w:r w:rsidR="007B7CF3">
              <w:rPr>
                <w:b w:val="0"/>
                <w:bCs w:val="0"/>
              </w:rPr>
              <w:t xml:space="preserve"> </w:t>
            </w:r>
            <w:r w:rsidR="00F33A56">
              <w:rPr>
                <w:b w:val="0"/>
                <w:bCs w:val="0"/>
              </w:rPr>
              <w:t>details can be found below.</w:t>
            </w:r>
          </w:p>
          <w:p w14:paraId="697C1D94" w14:textId="77777777" w:rsidR="00227B64" w:rsidRDefault="00227B64" w:rsidP="00D432D6">
            <w:pPr>
              <w:cnfStyle w:val="100000000000" w:firstRow="1" w:lastRow="0" w:firstColumn="0" w:lastColumn="0" w:oddVBand="0" w:evenVBand="0" w:oddHBand="0" w:evenHBand="0" w:firstRowFirstColumn="0" w:firstRowLastColumn="0" w:lastRowFirstColumn="0" w:lastRowLastColumn="0"/>
            </w:pPr>
          </w:p>
          <w:p w14:paraId="185ECF42" w14:textId="4B5A2A4A" w:rsidR="00227B64" w:rsidRPr="00F33A56" w:rsidRDefault="00070321" w:rsidP="00D432D6">
            <w:pPr>
              <w:cnfStyle w:val="100000000000" w:firstRow="1" w:lastRow="0" w:firstColumn="0" w:lastColumn="0" w:oddVBand="0" w:evenVBand="0" w:oddHBand="0" w:evenHBand="0" w:firstRowFirstColumn="0" w:firstRowLastColumn="0" w:lastRowFirstColumn="0" w:lastRowLastColumn="0"/>
            </w:pPr>
            <w:r>
              <w:t>Process Functionality</w:t>
            </w:r>
          </w:p>
          <w:p w14:paraId="2E77FB19" w14:textId="42BE6C20" w:rsidR="00F33A56" w:rsidRDefault="004B0634" w:rsidP="00D432D6">
            <w:pPr>
              <w:cnfStyle w:val="100000000000" w:firstRow="1" w:lastRow="0" w:firstColumn="0" w:lastColumn="0" w:oddVBand="0" w:evenVBand="0" w:oddHBand="0" w:evenHBand="0" w:firstRowFirstColumn="0" w:firstRowLastColumn="0" w:lastRowFirstColumn="0" w:lastRowLastColumn="0"/>
            </w:pPr>
            <w:r>
              <w:rPr>
                <w:b w:val="0"/>
                <w:bCs w:val="0"/>
              </w:rPr>
              <w:t xml:space="preserve">Amend the </w:t>
            </w:r>
            <w:r w:rsidR="00070321">
              <w:rPr>
                <w:b w:val="0"/>
                <w:bCs w:val="0"/>
              </w:rPr>
              <w:t xml:space="preserve">existing </w:t>
            </w:r>
            <w:r>
              <w:rPr>
                <w:b w:val="0"/>
                <w:bCs w:val="0"/>
              </w:rPr>
              <w:t xml:space="preserve">Priority Consumer process to incorporate Category </w:t>
            </w:r>
            <w:r w:rsidR="0050461B">
              <w:rPr>
                <w:b w:val="0"/>
                <w:bCs w:val="0"/>
              </w:rPr>
              <w:t>[</w:t>
            </w:r>
            <w:r>
              <w:rPr>
                <w:b w:val="0"/>
                <w:bCs w:val="0"/>
              </w:rPr>
              <w:t>D</w:t>
            </w:r>
            <w:r w:rsidR="0050461B">
              <w:rPr>
                <w:b w:val="0"/>
                <w:bCs w:val="0"/>
              </w:rPr>
              <w:t>]</w:t>
            </w:r>
            <w:r>
              <w:rPr>
                <w:b w:val="0"/>
                <w:bCs w:val="0"/>
              </w:rPr>
              <w:t xml:space="preserve"> as an allowable value, </w:t>
            </w:r>
            <w:r w:rsidR="00DD272D">
              <w:rPr>
                <w:b w:val="0"/>
                <w:bCs w:val="0"/>
              </w:rPr>
              <w:t xml:space="preserve">key changes </w:t>
            </w:r>
            <w:r>
              <w:rPr>
                <w:b w:val="0"/>
                <w:bCs w:val="0"/>
              </w:rPr>
              <w:t>include:</w:t>
            </w:r>
          </w:p>
          <w:p w14:paraId="5B699B6E" w14:textId="43D218B8" w:rsidR="004B0634" w:rsidRPr="00642E0B" w:rsidRDefault="001676EE" w:rsidP="004B0634">
            <w:pPr>
              <w:pStyle w:val="ListParagraph"/>
              <w:numPr>
                <w:ilvl w:val="0"/>
                <w:numId w:val="5"/>
              </w:numPr>
              <w:cnfStyle w:val="100000000000" w:firstRow="1" w:lastRow="0" w:firstColumn="0" w:lastColumn="0" w:oddVBand="0" w:evenVBand="0" w:oddHBand="0" w:evenHBand="0" w:firstRowFirstColumn="0" w:firstRowLastColumn="0" w:lastRowFirstColumn="0" w:lastRowLastColumn="0"/>
              <w:rPr>
                <w:b w:val="0"/>
                <w:bCs w:val="0"/>
                <w:i/>
                <w:iCs/>
              </w:rPr>
            </w:pPr>
            <w:r w:rsidRPr="00AC30BF">
              <w:rPr>
                <w:b w:val="0"/>
                <w:bCs w:val="0"/>
              </w:rPr>
              <w:t xml:space="preserve">Priority Consumer Proforma </w:t>
            </w:r>
            <w:r w:rsidR="00F52899" w:rsidRPr="00AC30BF">
              <w:rPr>
                <w:b w:val="0"/>
                <w:bCs w:val="0"/>
              </w:rPr>
              <w:t>amendments</w:t>
            </w:r>
            <w:r w:rsidRPr="00AC30BF">
              <w:rPr>
                <w:b w:val="0"/>
                <w:bCs w:val="0"/>
              </w:rPr>
              <w:t xml:space="preserve"> (manual &amp; UKL Portal</w:t>
            </w:r>
            <w:r w:rsidRPr="00642E0B">
              <w:rPr>
                <w:b w:val="0"/>
                <w:bCs w:val="0"/>
                <w:i/>
                <w:iCs/>
              </w:rPr>
              <w:t>)</w:t>
            </w:r>
            <w:r w:rsidR="00642E0B" w:rsidRPr="00642E0B">
              <w:rPr>
                <w:b w:val="0"/>
                <w:bCs w:val="0"/>
                <w:i/>
                <w:iCs/>
              </w:rPr>
              <w:t xml:space="preserve"> </w:t>
            </w:r>
            <w:proofErr w:type="spellStart"/>
            <w:r w:rsidR="00642E0B" w:rsidRPr="00642E0B">
              <w:rPr>
                <w:b w:val="0"/>
                <w:bCs w:val="0"/>
                <w:i/>
                <w:iCs/>
              </w:rPr>
              <w:t>inc</w:t>
            </w:r>
            <w:proofErr w:type="spellEnd"/>
            <w:r w:rsidR="00642E0B" w:rsidRPr="00642E0B">
              <w:rPr>
                <w:b w:val="0"/>
                <w:bCs w:val="0"/>
                <w:i/>
                <w:iCs/>
              </w:rPr>
              <w:t xml:space="preserve"> overall process improvements</w:t>
            </w:r>
          </w:p>
          <w:p w14:paraId="725E42A4" w14:textId="1C0088DF" w:rsidR="00F52899" w:rsidRDefault="00AC30BF" w:rsidP="004B0634">
            <w:pPr>
              <w:pStyle w:val="ListParagraph"/>
              <w:numPr>
                <w:ilvl w:val="0"/>
                <w:numId w:val="5"/>
              </w:numPr>
              <w:cnfStyle w:val="100000000000" w:firstRow="1" w:lastRow="0" w:firstColumn="0" w:lastColumn="0" w:oddVBand="0" w:evenVBand="0" w:oddHBand="0" w:evenHBand="0" w:firstRowFirstColumn="0" w:firstRowLastColumn="0" w:lastRowFirstColumn="0" w:lastRowLastColumn="0"/>
            </w:pPr>
            <w:r>
              <w:rPr>
                <w:b w:val="0"/>
                <w:bCs w:val="0"/>
              </w:rPr>
              <w:t>Gather</w:t>
            </w:r>
            <w:r w:rsidR="004F07F0">
              <w:rPr>
                <w:b w:val="0"/>
                <w:bCs w:val="0"/>
              </w:rPr>
              <w:t xml:space="preserve"> &amp; store</w:t>
            </w:r>
            <w:r>
              <w:rPr>
                <w:b w:val="0"/>
                <w:bCs w:val="0"/>
              </w:rPr>
              <w:t xml:space="preserve"> </w:t>
            </w:r>
            <w:r w:rsidR="00BE70C2">
              <w:rPr>
                <w:b w:val="0"/>
                <w:bCs w:val="0"/>
              </w:rPr>
              <w:t xml:space="preserve">optional </w:t>
            </w:r>
            <w:r>
              <w:rPr>
                <w:b w:val="0"/>
                <w:bCs w:val="0"/>
              </w:rPr>
              <w:t xml:space="preserve">Supporting Information from Shippers to accompany </w:t>
            </w:r>
            <w:r w:rsidR="006C4941">
              <w:rPr>
                <w:b w:val="0"/>
                <w:bCs w:val="0"/>
              </w:rPr>
              <w:t>the request</w:t>
            </w:r>
            <w:r w:rsidR="0065517A">
              <w:rPr>
                <w:b w:val="0"/>
                <w:bCs w:val="0"/>
              </w:rPr>
              <w:t>s</w:t>
            </w:r>
          </w:p>
          <w:p w14:paraId="630CA840" w14:textId="22AC2522" w:rsidR="006C4941" w:rsidRPr="00064905" w:rsidRDefault="002857E7" w:rsidP="004B0634">
            <w:pPr>
              <w:pStyle w:val="ListParagraph"/>
              <w:numPr>
                <w:ilvl w:val="0"/>
                <w:numId w:val="5"/>
              </w:numPr>
              <w:cnfStyle w:val="100000000000" w:firstRow="1" w:lastRow="0" w:firstColumn="0" w:lastColumn="0" w:oddVBand="0" w:evenVBand="0" w:oddHBand="0" w:evenHBand="0" w:firstRowFirstColumn="0" w:firstRowLastColumn="0" w:lastRowFirstColumn="0" w:lastRowLastColumn="0"/>
              <w:rPr>
                <w:b w:val="0"/>
                <w:bCs w:val="0"/>
              </w:rPr>
            </w:pPr>
            <w:r w:rsidRPr="002857E7">
              <w:rPr>
                <w:b w:val="0"/>
                <w:bCs w:val="0"/>
              </w:rPr>
              <w:t xml:space="preserve">UK Link Manual </w:t>
            </w:r>
            <w:r w:rsidR="001E40D8" w:rsidRPr="002857E7">
              <w:rPr>
                <w:b w:val="0"/>
                <w:bCs w:val="0"/>
              </w:rPr>
              <w:t>File Format</w:t>
            </w:r>
            <w:r w:rsidR="00323303">
              <w:rPr>
                <w:b w:val="0"/>
                <w:bCs w:val="0"/>
              </w:rPr>
              <w:t xml:space="preserve"> and API</w:t>
            </w:r>
            <w:r w:rsidR="001E40D8" w:rsidRPr="002857E7">
              <w:rPr>
                <w:b w:val="0"/>
                <w:bCs w:val="0"/>
              </w:rPr>
              <w:t xml:space="preserve"> Changes</w:t>
            </w:r>
            <w:r>
              <w:rPr>
                <w:b w:val="0"/>
                <w:bCs w:val="0"/>
              </w:rPr>
              <w:t xml:space="preserve"> (for new allowable value)</w:t>
            </w:r>
            <w:r w:rsidR="001E13E0">
              <w:rPr>
                <w:b w:val="0"/>
                <w:bCs w:val="0"/>
              </w:rPr>
              <w:t xml:space="preserve"> </w:t>
            </w:r>
            <w:r w:rsidR="001E13E0" w:rsidRPr="001E13E0">
              <w:rPr>
                <w:b w:val="0"/>
                <w:bCs w:val="0"/>
              </w:rPr>
              <w:t>e.g. TMC, TRF</w:t>
            </w:r>
          </w:p>
          <w:p w14:paraId="2AA35597" w14:textId="7EC6F21E" w:rsidR="00064905" w:rsidRPr="002B147E" w:rsidRDefault="0050461B" w:rsidP="004B0634">
            <w:pPr>
              <w:pStyle w:val="ListParagraph"/>
              <w:numPr>
                <w:ilvl w:val="0"/>
                <w:numId w:val="5"/>
              </w:numPr>
              <w:cnfStyle w:val="100000000000" w:firstRow="1" w:lastRow="0" w:firstColumn="0" w:lastColumn="0" w:oddVBand="0" w:evenVBand="0" w:oddHBand="0" w:evenHBand="0" w:firstRowFirstColumn="0" w:firstRowLastColumn="0" w:lastRowFirstColumn="0" w:lastRowLastColumn="0"/>
              <w:rPr>
                <w:b w:val="0"/>
                <w:bCs w:val="0"/>
              </w:rPr>
            </w:pPr>
            <w:r>
              <w:rPr>
                <w:b w:val="0"/>
                <w:bCs w:val="0"/>
              </w:rPr>
              <w:t xml:space="preserve">Insert </w:t>
            </w:r>
            <w:r w:rsidR="00A41B66">
              <w:rPr>
                <w:b w:val="0"/>
                <w:bCs w:val="0"/>
              </w:rPr>
              <w:t xml:space="preserve">Category </w:t>
            </w:r>
            <w:r>
              <w:rPr>
                <w:b w:val="0"/>
                <w:bCs w:val="0"/>
              </w:rPr>
              <w:t>[</w:t>
            </w:r>
            <w:r w:rsidR="00A41B66">
              <w:rPr>
                <w:b w:val="0"/>
                <w:bCs w:val="0"/>
              </w:rPr>
              <w:t>D</w:t>
            </w:r>
            <w:r>
              <w:rPr>
                <w:b w:val="0"/>
                <w:bCs w:val="0"/>
              </w:rPr>
              <w:t>]</w:t>
            </w:r>
            <w:r w:rsidR="00A41B66">
              <w:rPr>
                <w:b w:val="0"/>
                <w:bCs w:val="0"/>
              </w:rPr>
              <w:t xml:space="preserve"> values into existing customer reports (Shipper, IGT, DNO &amp; NGT)</w:t>
            </w:r>
          </w:p>
          <w:p w14:paraId="468E9940" w14:textId="6EC2062E" w:rsidR="00227B64" w:rsidRPr="00081D74" w:rsidRDefault="00AE4D4D" w:rsidP="00AE1933">
            <w:pPr>
              <w:pStyle w:val="ListParagraph"/>
              <w:numPr>
                <w:ilvl w:val="0"/>
                <w:numId w:val="5"/>
              </w:numPr>
              <w:cnfStyle w:val="100000000000" w:firstRow="1" w:lastRow="0" w:firstColumn="0" w:lastColumn="0" w:oddVBand="0" w:evenVBand="0" w:oddHBand="0" w:evenHBand="0" w:firstRowFirstColumn="0" w:firstRowLastColumn="0" w:lastRowFirstColumn="0" w:lastRowLastColumn="0"/>
              <w:rPr>
                <w:b w:val="0"/>
                <w:bCs w:val="0"/>
              </w:rPr>
            </w:pPr>
            <w:r>
              <w:rPr>
                <w:b w:val="0"/>
                <w:bCs w:val="0"/>
              </w:rPr>
              <w:t xml:space="preserve">Insert </w:t>
            </w:r>
            <w:r w:rsidR="002B147E" w:rsidRPr="00081D74">
              <w:rPr>
                <w:b w:val="0"/>
                <w:bCs w:val="0"/>
              </w:rPr>
              <w:t xml:space="preserve">Category D </w:t>
            </w:r>
            <w:r w:rsidR="004C354B" w:rsidRPr="00081D74">
              <w:rPr>
                <w:b w:val="0"/>
                <w:bCs w:val="0"/>
              </w:rPr>
              <w:t>into process</w:t>
            </w:r>
            <w:r>
              <w:rPr>
                <w:b w:val="0"/>
                <w:bCs w:val="0"/>
              </w:rPr>
              <w:t>es</w:t>
            </w:r>
            <w:r w:rsidR="004C354B" w:rsidRPr="00081D74">
              <w:rPr>
                <w:b w:val="0"/>
                <w:bCs w:val="0"/>
              </w:rPr>
              <w:t xml:space="preserve"> for </w:t>
            </w:r>
            <w:r w:rsidR="005829E2">
              <w:rPr>
                <w:b w:val="0"/>
                <w:bCs w:val="0"/>
              </w:rPr>
              <w:t xml:space="preserve">providing </w:t>
            </w:r>
            <w:r w:rsidR="00301B39">
              <w:rPr>
                <w:b w:val="0"/>
                <w:bCs w:val="0"/>
              </w:rPr>
              <w:t>data</w:t>
            </w:r>
            <w:r w:rsidR="004C354B" w:rsidRPr="00081D74">
              <w:rPr>
                <w:b w:val="0"/>
                <w:bCs w:val="0"/>
              </w:rPr>
              <w:t xml:space="preserve"> into the</w:t>
            </w:r>
            <w:r w:rsidR="00301B39">
              <w:rPr>
                <w:b w:val="0"/>
                <w:bCs w:val="0"/>
              </w:rPr>
              <w:t xml:space="preserve"> appropriate</w:t>
            </w:r>
            <w:r w:rsidR="004C354B" w:rsidRPr="00081D74">
              <w:rPr>
                <w:b w:val="0"/>
                <w:bCs w:val="0"/>
              </w:rPr>
              <w:t xml:space="preserve"> Gas Enquiry Service</w:t>
            </w:r>
            <w:r w:rsidR="00301B39">
              <w:rPr>
                <w:b w:val="0"/>
                <w:bCs w:val="0"/>
              </w:rPr>
              <w:t>s</w:t>
            </w:r>
            <w:r w:rsidR="004C354B" w:rsidRPr="00081D74">
              <w:rPr>
                <w:b w:val="0"/>
                <w:bCs w:val="0"/>
              </w:rPr>
              <w:t xml:space="preserve"> (GES)</w:t>
            </w:r>
          </w:p>
          <w:p w14:paraId="2EC0C5E1" w14:textId="77777777" w:rsidR="00F90F32" w:rsidRDefault="00F90F32" w:rsidP="00D432D6">
            <w:pPr>
              <w:cnfStyle w:val="100000000000" w:firstRow="1" w:lastRow="0" w:firstColumn="0" w:lastColumn="0" w:oddVBand="0" w:evenVBand="0" w:oddHBand="0" w:evenHBand="0" w:firstRowFirstColumn="0" w:firstRowLastColumn="0" w:lastRowFirstColumn="0" w:lastRowLastColumn="0"/>
              <w:rPr>
                <w:b w:val="0"/>
                <w:bCs w:val="0"/>
              </w:rPr>
            </w:pPr>
          </w:p>
          <w:p w14:paraId="0B8BB9F3" w14:textId="763F4183" w:rsidR="00121BC6" w:rsidRDefault="00121BC6" w:rsidP="00D432D6">
            <w:pPr>
              <w:cnfStyle w:val="100000000000" w:firstRow="1" w:lastRow="0" w:firstColumn="0" w:lastColumn="0" w:oddVBand="0" w:evenVBand="0" w:oddHBand="0" w:evenHBand="0" w:firstRowFirstColumn="0" w:firstRowLastColumn="0" w:lastRowFirstColumn="0" w:lastRowLastColumn="0"/>
            </w:pPr>
            <w:r>
              <w:t xml:space="preserve">Bulk </w:t>
            </w:r>
            <w:r w:rsidR="0040737A">
              <w:t>Upload</w:t>
            </w:r>
          </w:p>
          <w:p w14:paraId="2691921B" w14:textId="33A61CE4" w:rsidR="001A53E0" w:rsidRDefault="001E6384" w:rsidP="00D432D6">
            <w:pPr>
              <w:cnfStyle w:val="100000000000" w:firstRow="1" w:lastRow="0" w:firstColumn="0" w:lastColumn="0" w:oddVBand="0" w:evenVBand="0" w:oddHBand="0" w:evenHBand="0" w:firstRowFirstColumn="0" w:firstRowLastColumn="0" w:lastRowFirstColumn="0" w:lastRowLastColumn="0"/>
            </w:pPr>
            <w:r>
              <w:rPr>
                <w:b w:val="0"/>
                <w:bCs w:val="0"/>
              </w:rPr>
              <w:t>As with previous changes to the Priority Consumer process</w:t>
            </w:r>
            <w:r w:rsidR="00562C98">
              <w:rPr>
                <w:b w:val="0"/>
                <w:bCs w:val="0"/>
              </w:rPr>
              <w:t xml:space="preserve"> and </w:t>
            </w:r>
            <w:r w:rsidR="00F15CFE">
              <w:rPr>
                <w:b w:val="0"/>
                <w:bCs w:val="0"/>
              </w:rPr>
              <w:t xml:space="preserve">due to </w:t>
            </w:r>
            <w:r w:rsidR="00562C98">
              <w:rPr>
                <w:b w:val="0"/>
                <w:bCs w:val="0"/>
              </w:rPr>
              <w:t xml:space="preserve">the </w:t>
            </w:r>
            <w:r w:rsidR="00645496">
              <w:rPr>
                <w:b w:val="0"/>
                <w:bCs w:val="0"/>
              </w:rPr>
              <w:t>estimated</w:t>
            </w:r>
            <w:r w:rsidR="00562C98">
              <w:rPr>
                <w:b w:val="0"/>
                <w:bCs w:val="0"/>
              </w:rPr>
              <w:t xml:space="preserve"> number of SMPs</w:t>
            </w:r>
            <w:r w:rsidR="00A33BB7">
              <w:rPr>
                <w:b w:val="0"/>
                <w:bCs w:val="0"/>
              </w:rPr>
              <w:t xml:space="preserve"> (~</w:t>
            </w:r>
            <w:r w:rsidR="00A33BB7" w:rsidRPr="00A33BB7">
              <w:rPr>
                <w:b w:val="0"/>
                <w:bCs w:val="0"/>
              </w:rPr>
              <w:t>1</w:t>
            </w:r>
            <w:r w:rsidR="00A33BB7">
              <w:rPr>
                <w:b w:val="0"/>
                <w:bCs w:val="0"/>
              </w:rPr>
              <w:t>2k</w:t>
            </w:r>
            <w:r w:rsidR="00A33BB7" w:rsidRPr="00A33BB7">
              <w:rPr>
                <w:b w:val="0"/>
                <w:bCs w:val="0"/>
              </w:rPr>
              <w:t xml:space="preserve"> sites</w:t>
            </w:r>
            <w:r w:rsidR="00A33BB7">
              <w:rPr>
                <w:b w:val="0"/>
                <w:bCs w:val="0"/>
              </w:rPr>
              <w:t>)</w:t>
            </w:r>
            <w:r w:rsidR="00562C98">
              <w:rPr>
                <w:b w:val="0"/>
                <w:bCs w:val="0"/>
              </w:rPr>
              <w:t xml:space="preserve"> within the industry related to Community Heating</w:t>
            </w:r>
            <w:r w:rsidR="00F15CFE">
              <w:rPr>
                <w:b w:val="0"/>
                <w:bCs w:val="0"/>
              </w:rPr>
              <w:t xml:space="preserve">, the CDSP </w:t>
            </w:r>
            <w:r w:rsidR="0040737A">
              <w:rPr>
                <w:b w:val="0"/>
                <w:bCs w:val="0"/>
              </w:rPr>
              <w:t>will be looking t</w:t>
            </w:r>
            <w:r w:rsidR="00562C98">
              <w:rPr>
                <w:b w:val="0"/>
                <w:bCs w:val="0"/>
              </w:rPr>
              <w:t xml:space="preserve">o carry out a </w:t>
            </w:r>
            <w:r w:rsidR="00B03776">
              <w:rPr>
                <w:b w:val="0"/>
                <w:bCs w:val="0"/>
              </w:rPr>
              <w:t xml:space="preserve">time limited </w:t>
            </w:r>
            <w:r w:rsidR="00562C98">
              <w:rPr>
                <w:b w:val="0"/>
                <w:bCs w:val="0"/>
              </w:rPr>
              <w:t xml:space="preserve">“Bulk </w:t>
            </w:r>
            <w:r w:rsidR="0040737A">
              <w:rPr>
                <w:b w:val="0"/>
                <w:bCs w:val="0"/>
              </w:rPr>
              <w:t>Upload</w:t>
            </w:r>
            <w:r w:rsidR="00562C98">
              <w:rPr>
                <w:b w:val="0"/>
                <w:bCs w:val="0"/>
              </w:rPr>
              <w:t>” as part of the implementation</w:t>
            </w:r>
            <w:r w:rsidR="00CF148E">
              <w:rPr>
                <w:b w:val="0"/>
                <w:bCs w:val="0"/>
              </w:rPr>
              <w:t xml:space="preserve"> of XRN5949. This would be an agreed “pre-approved” list of SMPs</w:t>
            </w:r>
            <w:r w:rsidR="00B03776">
              <w:rPr>
                <w:b w:val="0"/>
                <w:bCs w:val="0"/>
              </w:rPr>
              <w:t xml:space="preserve"> (i.e., that will </w:t>
            </w:r>
            <w:r w:rsidR="00B03776">
              <w:rPr>
                <w:b w:val="0"/>
                <w:bCs w:val="0"/>
              </w:rPr>
              <w:lastRenderedPageBreak/>
              <w:t>not require referral to a DN)</w:t>
            </w:r>
            <w:r w:rsidR="00CF148E">
              <w:rPr>
                <w:b w:val="0"/>
                <w:bCs w:val="0"/>
              </w:rPr>
              <w:t xml:space="preserve"> that should have the value </w:t>
            </w:r>
            <w:r w:rsidR="00AE4D4D">
              <w:rPr>
                <w:b w:val="0"/>
                <w:bCs w:val="0"/>
              </w:rPr>
              <w:t>[</w:t>
            </w:r>
            <w:r w:rsidR="00CF148E">
              <w:rPr>
                <w:b w:val="0"/>
                <w:bCs w:val="0"/>
              </w:rPr>
              <w:t>D</w:t>
            </w:r>
            <w:r w:rsidR="00AE4D4D">
              <w:rPr>
                <w:b w:val="0"/>
                <w:bCs w:val="0"/>
              </w:rPr>
              <w:t>]</w:t>
            </w:r>
            <w:r w:rsidR="00CF148E">
              <w:rPr>
                <w:b w:val="0"/>
                <w:bCs w:val="0"/>
              </w:rPr>
              <w:t xml:space="preserve"> assigned to them, with the aim being to </w:t>
            </w:r>
            <w:r w:rsidR="00121BC6">
              <w:rPr>
                <w:b w:val="0"/>
                <w:bCs w:val="0"/>
              </w:rPr>
              <w:t>alleviate</w:t>
            </w:r>
            <w:r w:rsidR="00CF148E">
              <w:rPr>
                <w:b w:val="0"/>
                <w:bCs w:val="0"/>
              </w:rPr>
              <w:t xml:space="preserve"> the pressure on customer</w:t>
            </w:r>
            <w:r w:rsidR="00AE4D4D">
              <w:rPr>
                <w:b w:val="0"/>
                <w:bCs w:val="0"/>
              </w:rPr>
              <w:t>s’</w:t>
            </w:r>
            <w:r w:rsidR="00CF148E">
              <w:rPr>
                <w:b w:val="0"/>
                <w:bCs w:val="0"/>
              </w:rPr>
              <w:t xml:space="preserve"> and CDSP operational teams </w:t>
            </w:r>
            <w:r w:rsidR="00AE4D4D">
              <w:rPr>
                <w:b w:val="0"/>
                <w:bCs w:val="0"/>
              </w:rPr>
              <w:t xml:space="preserve">as a consequence of potentially </w:t>
            </w:r>
            <w:r w:rsidR="00CF148E">
              <w:rPr>
                <w:b w:val="0"/>
                <w:bCs w:val="0"/>
              </w:rPr>
              <w:t xml:space="preserve"> processing a </w:t>
            </w:r>
            <w:r w:rsidR="002D0876">
              <w:rPr>
                <w:b w:val="0"/>
                <w:bCs w:val="0"/>
              </w:rPr>
              <w:t>large</w:t>
            </w:r>
            <w:r w:rsidR="00CF148E">
              <w:rPr>
                <w:b w:val="0"/>
                <w:bCs w:val="0"/>
              </w:rPr>
              <w:t xml:space="preserve"> number of </w:t>
            </w:r>
            <w:r w:rsidR="00DD7A24">
              <w:rPr>
                <w:b w:val="0"/>
                <w:bCs w:val="0"/>
              </w:rPr>
              <w:t xml:space="preserve">individual </w:t>
            </w:r>
            <w:r w:rsidR="00CF148E">
              <w:rPr>
                <w:b w:val="0"/>
                <w:bCs w:val="0"/>
              </w:rPr>
              <w:t>requests.</w:t>
            </w:r>
          </w:p>
          <w:p w14:paraId="4996B9A3" w14:textId="77777777" w:rsidR="00081D74" w:rsidRDefault="00081D74" w:rsidP="00D432D6">
            <w:pPr>
              <w:cnfStyle w:val="100000000000" w:firstRow="1" w:lastRow="0" w:firstColumn="0" w:lastColumn="0" w:oddVBand="0" w:evenVBand="0" w:oddHBand="0" w:evenHBand="0" w:firstRowFirstColumn="0" w:firstRowLastColumn="0" w:lastRowFirstColumn="0" w:lastRowLastColumn="0"/>
              <w:rPr>
                <w:b w:val="0"/>
                <w:bCs w:val="0"/>
              </w:rPr>
            </w:pPr>
          </w:p>
          <w:p w14:paraId="0B8B1C1E" w14:textId="77777777" w:rsidR="00AE4D4D" w:rsidRDefault="00AE4D4D" w:rsidP="00D432D6">
            <w:pPr>
              <w:cnfStyle w:val="100000000000" w:firstRow="1" w:lastRow="0" w:firstColumn="0" w:lastColumn="0" w:oddVBand="0" w:evenVBand="0" w:oddHBand="0" w:evenHBand="0" w:firstRowFirstColumn="0" w:firstRowLastColumn="0" w:lastRowFirstColumn="0" w:lastRowLastColumn="0"/>
            </w:pPr>
          </w:p>
          <w:p w14:paraId="1588B154" w14:textId="5B6156DE" w:rsidR="00081D74" w:rsidRPr="005B184F" w:rsidRDefault="00FA744E" w:rsidP="00D432D6">
            <w:pPr>
              <w:cnfStyle w:val="100000000000" w:firstRow="1" w:lastRow="0" w:firstColumn="0" w:lastColumn="0" w:oddVBand="0" w:evenVBand="0" w:oddHBand="0" w:evenHBand="0" w:firstRowFirstColumn="0" w:firstRowLastColumn="0" w:lastRowFirstColumn="0" w:lastRowLastColumn="0"/>
            </w:pPr>
            <w:r w:rsidRPr="005B184F">
              <w:t>Additional Details</w:t>
            </w:r>
          </w:p>
          <w:p w14:paraId="0BE391A2" w14:textId="4C9F3546" w:rsidR="005B184F" w:rsidRDefault="008E171E" w:rsidP="00D432D6">
            <w:pPr>
              <w:cnfStyle w:val="100000000000" w:firstRow="1" w:lastRow="0" w:firstColumn="0" w:lastColumn="0" w:oddVBand="0" w:evenVBand="0" w:oddHBand="0" w:evenHBand="0" w:firstRowFirstColumn="0" w:firstRowLastColumn="0" w:lastRowFirstColumn="0" w:lastRowLastColumn="0"/>
            </w:pPr>
            <w:r>
              <w:rPr>
                <w:b w:val="0"/>
                <w:bCs w:val="0"/>
              </w:rPr>
              <w:t xml:space="preserve">Although the </w:t>
            </w:r>
            <w:r w:rsidR="005B184F">
              <w:rPr>
                <w:b w:val="0"/>
                <w:bCs w:val="0"/>
              </w:rPr>
              <w:t>amendments</w:t>
            </w:r>
            <w:r>
              <w:rPr>
                <w:b w:val="0"/>
                <w:bCs w:val="0"/>
              </w:rPr>
              <w:t xml:space="preserve"> to the CDSP </w:t>
            </w:r>
            <w:r w:rsidR="005B184F">
              <w:rPr>
                <w:b w:val="0"/>
                <w:bCs w:val="0"/>
              </w:rPr>
              <w:t>system/processes</w:t>
            </w:r>
            <w:r>
              <w:rPr>
                <w:b w:val="0"/>
                <w:bCs w:val="0"/>
              </w:rPr>
              <w:t xml:space="preserve"> for this change results in one solution option, how this is delivered  be split into </w:t>
            </w:r>
            <w:r w:rsidR="005B184F">
              <w:rPr>
                <w:b w:val="0"/>
                <w:bCs w:val="0"/>
              </w:rPr>
              <w:t xml:space="preserve"> a</w:t>
            </w:r>
            <w:r w:rsidR="0026691E">
              <w:rPr>
                <w:b w:val="0"/>
                <w:bCs w:val="0"/>
              </w:rPr>
              <w:t xml:space="preserve"> </w:t>
            </w:r>
            <w:r w:rsidR="0026691E" w:rsidRPr="0026691E">
              <w:t>single</w:t>
            </w:r>
            <w:r w:rsidR="0026691E">
              <w:rPr>
                <w:b w:val="0"/>
                <w:bCs w:val="0"/>
              </w:rPr>
              <w:t xml:space="preserve"> or </w:t>
            </w:r>
            <w:r w:rsidR="0026691E" w:rsidRPr="0026691E">
              <w:t>split</w:t>
            </w:r>
            <w:r w:rsidR="0026691E">
              <w:rPr>
                <w:b w:val="0"/>
                <w:bCs w:val="0"/>
              </w:rPr>
              <w:t xml:space="preserve"> implementation</w:t>
            </w:r>
            <w:r w:rsidR="00980E3C">
              <w:rPr>
                <w:b w:val="0"/>
                <w:bCs w:val="0"/>
              </w:rPr>
              <w:t xml:space="preserve"> (the same approach was </w:t>
            </w:r>
            <w:r w:rsidR="002743C3">
              <w:rPr>
                <w:b w:val="0"/>
                <w:bCs w:val="0"/>
              </w:rPr>
              <w:t xml:space="preserve">also followed for the previous Priority Consumer change </w:t>
            </w:r>
            <w:hyperlink r:id="rId15" w:history="1">
              <w:r w:rsidR="002743C3" w:rsidRPr="004A29F1">
                <w:rPr>
                  <w:rStyle w:val="Hyperlink"/>
                  <w:b w:val="0"/>
                  <w:bCs w:val="0"/>
                </w:rPr>
                <w:t>XRN5573</w:t>
              </w:r>
            </w:hyperlink>
            <w:r w:rsidR="002743C3">
              <w:rPr>
                <w:b w:val="0"/>
                <w:bCs w:val="0"/>
              </w:rPr>
              <w:t xml:space="preserve">). </w:t>
            </w:r>
          </w:p>
          <w:p w14:paraId="7E748F9F" w14:textId="77777777" w:rsidR="005B184F" w:rsidRDefault="005B184F" w:rsidP="00D432D6">
            <w:pPr>
              <w:cnfStyle w:val="100000000000" w:firstRow="1" w:lastRow="0" w:firstColumn="0" w:lastColumn="0" w:oddVBand="0" w:evenVBand="0" w:oddHBand="0" w:evenHBand="0" w:firstRowFirstColumn="0" w:firstRowLastColumn="0" w:lastRowFirstColumn="0" w:lastRowLastColumn="0"/>
            </w:pPr>
          </w:p>
          <w:p w14:paraId="28C09C25" w14:textId="732490AE" w:rsidR="0026691E" w:rsidRDefault="002D0876" w:rsidP="00D432D6">
            <w:pPr>
              <w:cnfStyle w:val="100000000000" w:firstRow="1" w:lastRow="0" w:firstColumn="0" w:lastColumn="0" w:oddVBand="0" w:evenVBand="0" w:oddHBand="0" w:evenHBand="0" w:firstRowFirstColumn="0" w:firstRowLastColumn="0" w:lastRowFirstColumn="0" w:lastRowLastColumn="0"/>
            </w:pPr>
            <w:r>
              <w:rPr>
                <w:b w:val="0"/>
                <w:bCs w:val="0"/>
              </w:rPr>
              <w:t>The CDSP</w:t>
            </w:r>
            <w:r w:rsidR="00AE4D4D">
              <w:rPr>
                <w:b w:val="0"/>
                <w:bCs w:val="0"/>
              </w:rPr>
              <w:t xml:space="preserve"> is </w:t>
            </w:r>
            <w:r>
              <w:rPr>
                <w:b w:val="0"/>
                <w:bCs w:val="0"/>
              </w:rPr>
              <w:t xml:space="preserve">looking at multiple delivery options for consideration </w:t>
            </w:r>
            <w:r w:rsidR="0026691E">
              <w:rPr>
                <w:b w:val="0"/>
                <w:bCs w:val="0"/>
              </w:rPr>
              <w:t>due to a number of factors</w:t>
            </w:r>
            <w:r w:rsidR="00A542E6">
              <w:rPr>
                <w:b w:val="0"/>
                <w:bCs w:val="0"/>
              </w:rPr>
              <w:t>, such as the</w:t>
            </w:r>
            <w:r w:rsidR="005B184F">
              <w:rPr>
                <w:b w:val="0"/>
                <w:bCs w:val="0"/>
              </w:rPr>
              <w:t xml:space="preserve"> industry</w:t>
            </w:r>
            <w:r w:rsidR="004A29F1">
              <w:rPr>
                <w:b w:val="0"/>
                <w:bCs w:val="0"/>
              </w:rPr>
              <w:t xml:space="preserve"> (Gas Task Group)</w:t>
            </w:r>
            <w:r w:rsidR="00A542E6">
              <w:rPr>
                <w:b w:val="0"/>
                <w:bCs w:val="0"/>
              </w:rPr>
              <w:t xml:space="preserve"> aim for the Priority Consumer process to be </w:t>
            </w:r>
            <w:r w:rsidR="00952093">
              <w:rPr>
                <w:b w:val="0"/>
                <w:bCs w:val="0"/>
              </w:rPr>
              <w:t xml:space="preserve">updated before Winter-26 and </w:t>
            </w:r>
            <w:r w:rsidR="003B72CD">
              <w:rPr>
                <w:b w:val="0"/>
                <w:bCs w:val="0"/>
              </w:rPr>
              <w:t>an outstanding</w:t>
            </w:r>
            <w:r w:rsidR="004A29F1">
              <w:rPr>
                <w:b w:val="0"/>
                <w:bCs w:val="0"/>
              </w:rPr>
              <w:t xml:space="preserve"> potential</w:t>
            </w:r>
            <w:r w:rsidR="003B72CD">
              <w:rPr>
                <w:b w:val="0"/>
                <w:bCs w:val="0"/>
              </w:rPr>
              <w:t xml:space="preserve"> requirement for </w:t>
            </w:r>
            <w:r w:rsidR="00952093">
              <w:rPr>
                <w:b w:val="0"/>
                <w:bCs w:val="0"/>
              </w:rPr>
              <w:t xml:space="preserve">a </w:t>
            </w:r>
            <w:r w:rsidR="00635334" w:rsidRPr="00635334">
              <w:rPr>
                <w:b w:val="0"/>
                <w:bCs w:val="0"/>
              </w:rPr>
              <w:t xml:space="preserve">DESNZ </w:t>
            </w:r>
            <w:r w:rsidR="003B72CD" w:rsidRPr="00635334">
              <w:rPr>
                <w:b w:val="0"/>
                <w:bCs w:val="0"/>
              </w:rPr>
              <w:t>Secretary</w:t>
            </w:r>
            <w:r w:rsidR="00635334" w:rsidRPr="00635334">
              <w:rPr>
                <w:b w:val="0"/>
                <w:bCs w:val="0"/>
              </w:rPr>
              <w:t xml:space="preserve"> of State letter of direction</w:t>
            </w:r>
            <w:r w:rsidR="003B72CD">
              <w:rPr>
                <w:b w:val="0"/>
                <w:bCs w:val="0"/>
              </w:rPr>
              <w:t xml:space="preserve"> (as previously provided for such change)</w:t>
            </w:r>
            <w:r w:rsidR="00BC469D">
              <w:rPr>
                <w:b w:val="0"/>
                <w:bCs w:val="0"/>
              </w:rPr>
              <w:t xml:space="preserve">, the different options provide customers with flexibility </w:t>
            </w:r>
            <w:r w:rsidR="005A2FA2">
              <w:rPr>
                <w:b w:val="0"/>
                <w:bCs w:val="0"/>
              </w:rPr>
              <w:t xml:space="preserve">to meet these timescales, however all DSC customers would need to be comfortable in progressing to </w:t>
            </w:r>
            <w:r w:rsidR="007501E5">
              <w:rPr>
                <w:b w:val="0"/>
                <w:bCs w:val="0"/>
              </w:rPr>
              <w:t xml:space="preserve">implementation, which will be sort post issuing of a Detail Design Change Pack (next stage of the </w:t>
            </w:r>
            <w:r w:rsidR="00746915">
              <w:rPr>
                <w:b w:val="0"/>
                <w:bCs w:val="0"/>
              </w:rPr>
              <w:t>ChMC governance procedures).</w:t>
            </w:r>
          </w:p>
          <w:p w14:paraId="5B61193B" w14:textId="77777777" w:rsidR="006C2039" w:rsidRDefault="006C2039" w:rsidP="00D432D6">
            <w:pPr>
              <w:cnfStyle w:val="100000000000" w:firstRow="1" w:lastRow="0" w:firstColumn="0" w:lastColumn="0" w:oddVBand="0" w:evenVBand="0" w:oddHBand="0" w:evenHBand="0" w:firstRowFirstColumn="0" w:firstRowLastColumn="0" w:lastRowFirstColumn="0" w:lastRowLastColumn="0"/>
              <w:rPr>
                <w:b w:val="0"/>
                <w:bCs w:val="0"/>
              </w:rPr>
            </w:pPr>
          </w:p>
          <w:p w14:paraId="701C41DA" w14:textId="7829F88E" w:rsidR="00B835D6" w:rsidRPr="00C31C08" w:rsidRDefault="00C31C08" w:rsidP="00D432D6">
            <w:pPr>
              <w:cnfStyle w:val="100000000000" w:firstRow="1" w:lastRow="0" w:firstColumn="0" w:lastColumn="0" w:oddVBand="0" w:evenVBand="0" w:oddHBand="0" w:evenHBand="0" w:firstRowFirstColumn="0" w:firstRowLastColumn="0" w:lastRowFirstColumn="0" w:lastRowLastColumn="0"/>
            </w:pPr>
            <w:r w:rsidRPr="00C31C08">
              <w:t>Delivery Costs &amp; Timescales</w:t>
            </w:r>
          </w:p>
          <w:p w14:paraId="5C75065C" w14:textId="488C4F67" w:rsidR="00594A2F" w:rsidRDefault="00594A2F" w:rsidP="00594A2F">
            <w:pPr>
              <w:cnfStyle w:val="100000000000" w:firstRow="1" w:lastRow="0" w:firstColumn="0" w:lastColumn="0" w:oddVBand="0" w:evenVBand="0" w:oddHBand="0" w:evenHBand="0" w:firstRowFirstColumn="0" w:firstRowLastColumn="0" w:lastRowFirstColumn="0" w:lastRowLastColumn="0"/>
            </w:pPr>
            <w:r>
              <w:rPr>
                <w:b w:val="0"/>
                <w:bCs w:val="0"/>
              </w:rPr>
              <w:t>Solution Option One high level costs are estimated to be between</w:t>
            </w:r>
            <w:r w:rsidRPr="00594A2F">
              <w:rPr>
                <w:b w:val="0"/>
                <w:bCs w:val="0"/>
              </w:rPr>
              <w:t xml:space="preserve"> </w:t>
            </w:r>
            <w:r w:rsidRPr="00594A2F">
              <w:t>£120k - £230k</w:t>
            </w:r>
            <w:r>
              <w:rPr>
                <w:b w:val="0"/>
                <w:bCs w:val="0"/>
              </w:rPr>
              <w:t xml:space="preserve"> with a delivery </w:t>
            </w:r>
            <w:r w:rsidR="00A81106">
              <w:rPr>
                <w:b w:val="0"/>
                <w:bCs w:val="0"/>
              </w:rPr>
              <w:t xml:space="preserve">schedule to be between </w:t>
            </w:r>
            <w:r w:rsidR="00A81106" w:rsidRPr="00A81106">
              <w:t>16 - 20</w:t>
            </w:r>
            <w:r w:rsidR="00A81106">
              <w:rPr>
                <w:b w:val="0"/>
                <w:bCs w:val="0"/>
              </w:rPr>
              <w:t xml:space="preserve"> weeks (</w:t>
            </w:r>
            <w:proofErr w:type="spellStart"/>
            <w:r w:rsidR="00A81106">
              <w:rPr>
                <w:b w:val="0"/>
                <w:bCs w:val="0"/>
              </w:rPr>
              <w:t>inc</w:t>
            </w:r>
            <w:proofErr w:type="spellEnd"/>
            <w:r w:rsidR="00A81106">
              <w:rPr>
                <w:b w:val="0"/>
                <w:bCs w:val="0"/>
              </w:rPr>
              <w:t xml:space="preserve"> PIS).</w:t>
            </w:r>
          </w:p>
          <w:p w14:paraId="7ED06EED" w14:textId="77777777" w:rsidR="00F4544F" w:rsidRDefault="00F4544F" w:rsidP="00594A2F">
            <w:pPr>
              <w:cnfStyle w:val="100000000000" w:firstRow="1" w:lastRow="0" w:firstColumn="0" w:lastColumn="0" w:oddVBand="0" w:evenVBand="0" w:oddHBand="0" w:evenHBand="0" w:firstRowFirstColumn="0" w:firstRowLastColumn="0" w:lastRowFirstColumn="0" w:lastRowLastColumn="0"/>
            </w:pPr>
          </w:p>
          <w:p w14:paraId="35044419" w14:textId="7777E5BA" w:rsidR="00F4544F" w:rsidRPr="00594A2F" w:rsidRDefault="00F4544F" w:rsidP="00594A2F">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 xml:space="preserve">For the avoidance of doubt, the above is for </w:t>
            </w:r>
            <w:r w:rsidR="00A10CC0">
              <w:rPr>
                <w:b w:val="0"/>
                <w:bCs w:val="0"/>
              </w:rPr>
              <w:t xml:space="preserve">the </w:t>
            </w:r>
            <w:r>
              <w:rPr>
                <w:b w:val="0"/>
                <w:bCs w:val="0"/>
              </w:rPr>
              <w:t>single implementation, however the interim solution outlined</w:t>
            </w:r>
            <w:r w:rsidR="00AE3215">
              <w:rPr>
                <w:b w:val="0"/>
                <w:bCs w:val="0"/>
              </w:rPr>
              <w:t>,</w:t>
            </w:r>
            <w:r>
              <w:rPr>
                <w:b w:val="0"/>
                <w:bCs w:val="0"/>
              </w:rPr>
              <w:t xml:space="preserve"> </w:t>
            </w:r>
            <w:r w:rsidR="00A10CC0">
              <w:rPr>
                <w:b w:val="0"/>
                <w:bCs w:val="0"/>
              </w:rPr>
              <w:t xml:space="preserve">if a split </w:t>
            </w:r>
            <w:r w:rsidR="003F7D34">
              <w:rPr>
                <w:b w:val="0"/>
                <w:bCs w:val="0"/>
              </w:rPr>
              <w:t>implementation is agreed to</w:t>
            </w:r>
            <w:r w:rsidR="00AE3215">
              <w:rPr>
                <w:b w:val="0"/>
                <w:bCs w:val="0"/>
              </w:rPr>
              <w:t>,</w:t>
            </w:r>
            <w:r w:rsidR="003F7D34">
              <w:rPr>
                <w:b w:val="0"/>
                <w:bCs w:val="0"/>
              </w:rPr>
              <w:t xml:space="preserve"> </w:t>
            </w:r>
            <w:r>
              <w:rPr>
                <w:b w:val="0"/>
                <w:bCs w:val="0"/>
              </w:rPr>
              <w:t xml:space="preserve">would not come at a </w:t>
            </w:r>
            <w:r w:rsidR="003F7D34">
              <w:rPr>
                <w:b w:val="0"/>
                <w:bCs w:val="0"/>
              </w:rPr>
              <w:t>cost</w:t>
            </w:r>
            <w:r>
              <w:rPr>
                <w:b w:val="0"/>
                <w:bCs w:val="0"/>
              </w:rPr>
              <w:t xml:space="preserve"> to DSC Customers as we’d i</w:t>
            </w:r>
            <w:r w:rsidR="00A10CC0">
              <w:rPr>
                <w:b w:val="0"/>
                <w:bCs w:val="0"/>
              </w:rPr>
              <w:t>mplement under BAU.</w:t>
            </w:r>
          </w:p>
          <w:p w14:paraId="6D080242" w14:textId="77777777" w:rsidR="00C31C08" w:rsidRDefault="00C31C08" w:rsidP="00D432D6">
            <w:pPr>
              <w:cnfStyle w:val="100000000000" w:firstRow="1" w:lastRow="0" w:firstColumn="0" w:lastColumn="0" w:oddVBand="0" w:evenVBand="0" w:oddHBand="0" w:evenHBand="0" w:firstRowFirstColumn="0" w:firstRowLastColumn="0" w:lastRowFirstColumn="0" w:lastRowLastColumn="0"/>
              <w:rPr>
                <w:b w:val="0"/>
                <w:bCs w:val="0"/>
              </w:rPr>
            </w:pPr>
          </w:p>
          <w:p w14:paraId="2152D90C" w14:textId="2A71BBF4" w:rsidR="00B835D6" w:rsidRDefault="00A45CD0" w:rsidP="00D432D6">
            <w:pPr>
              <w:cnfStyle w:val="100000000000" w:firstRow="1" w:lastRow="0" w:firstColumn="0" w:lastColumn="0" w:oddVBand="0" w:evenVBand="0" w:oddHBand="0" w:evenHBand="0" w:firstRowFirstColumn="0" w:firstRowLastColumn="0" w:lastRowFirstColumn="0" w:lastRowLastColumn="0"/>
            </w:pPr>
            <w:r>
              <w:rPr>
                <w:b w:val="0"/>
                <w:bCs w:val="0"/>
              </w:rPr>
              <w:t>For more information related to this solution option and delivery</w:t>
            </w:r>
            <w:r w:rsidR="005E5FB4">
              <w:rPr>
                <w:b w:val="0"/>
                <w:bCs w:val="0"/>
              </w:rPr>
              <w:t xml:space="preserve"> timescales, please refer to the below presentation:</w:t>
            </w:r>
          </w:p>
          <w:bookmarkStart w:id="0" w:name="_MON_1837584649"/>
          <w:bookmarkEnd w:id="0"/>
          <w:p w14:paraId="21717220" w14:textId="34D79DF7" w:rsidR="005E5FB4" w:rsidRDefault="004771A0" w:rsidP="00D432D6">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object w:dxaOrig="1508" w:dyaOrig="983" w14:anchorId="0F6C0F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16" o:title=""/>
                </v:shape>
                <o:OLEObject Type="Embed" ProgID="PowerPoint.Show.12" ShapeID="_x0000_i1025" DrawAspect="Icon" ObjectID="_1837584708" r:id="rId17"/>
              </w:object>
            </w:r>
          </w:p>
          <w:p w14:paraId="4FD78979" w14:textId="77777777" w:rsidR="00A45CD0" w:rsidRDefault="00A45CD0" w:rsidP="00D432D6">
            <w:pPr>
              <w:cnfStyle w:val="100000000000" w:firstRow="1" w:lastRow="0" w:firstColumn="0" w:lastColumn="0" w:oddVBand="0" w:evenVBand="0" w:oddHBand="0" w:evenHBand="0" w:firstRowFirstColumn="0" w:firstRowLastColumn="0" w:lastRowFirstColumn="0" w:lastRowLastColumn="0"/>
            </w:pPr>
          </w:p>
          <w:p w14:paraId="1DFB129F" w14:textId="71C860FD" w:rsidR="00AE3215" w:rsidRPr="00B1359D" w:rsidRDefault="00376FE1" w:rsidP="00A736F0">
            <w:pPr>
              <w:cnfStyle w:val="100000000000" w:firstRow="1" w:lastRow="0" w:firstColumn="0" w:lastColumn="0" w:oddVBand="0" w:evenVBand="0" w:oddHBand="0" w:evenHBand="0" w:firstRowFirstColumn="0" w:firstRowLastColumn="0" w:lastRowFirstColumn="0" w:lastRowLastColumn="0"/>
            </w:pPr>
            <w:r>
              <w:rPr>
                <w:b w:val="0"/>
                <w:bCs w:val="0"/>
              </w:rPr>
              <w:lastRenderedPageBreak/>
              <w:t>T</w:t>
            </w:r>
            <w:r w:rsidR="005A1AF9">
              <w:rPr>
                <w:b w:val="0"/>
                <w:bCs w:val="0"/>
              </w:rPr>
              <w:t xml:space="preserve">he CDSP will be seeking </w:t>
            </w:r>
            <w:r w:rsidR="00D7589D">
              <w:rPr>
                <w:b w:val="0"/>
                <w:bCs w:val="0"/>
              </w:rPr>
              <w:t xml:space="preserve">approval at ChMC of </w:t>
            </w:r>
            <w:r w:rsidR="00632ECF">
              <w:rPr>
                <w:b w:val="0"/>
                <w:bCs w:val="0"/>
              </w:rPr>
              <w:t>the single</w:t>
            </w:r>
            <w:r w:rsidR="00D7589D">
              <w:rPr>
                <w:b w:val="0"/>
                <w:bCs w:val="0"/>
              </w:rPr>
              <w:t xml:space="preserve"> solution option in which to progress into Detail Design</w:t>
            </w:r>
            <w:r w:rsidR="00A736F0">
              <w:rPr>
                <w:b w:val="0"/>
                <w:bCs w:val="0"/>
              </w:rPr>
              <w:t>. T</w:t>
            </w:r>
            <w:r w:rsidR="00D7589D">
              <w:rPr>
                <w:b w:val="0"/>
                <w:bCs w:val="0"/>
              </w:rPr>
              <w:t xml:space="preserve">his is to ensure that </w:t>
            </w:r>
            <w:r w:rsidR="0090507B">
              <w:rPr>
                <w:b w:val="0"/>
                <w:bCs w:val="0"/>
              </w:rPr>
              <w:t>appropriate governance steps are followed while enabling</w:t>
            </w:r>
            <w:r w:rsidR="0042643D">
              <w:rPr>
                <w:b w:val="0"/>
                <w:bCs w:val="0"/>
              </w:rPr>
              <w:t xml:space="preserve"> flexibility</w:t>
            </w:r>
            <w:r w:rsidR="0090507B">
              <w:rPr>
                <w:b w:val="0"/>
                <w:bCs w:val="0"/>
              </w:rPr>
              <w:t xml:space="preserve"> </w:t>
            </w:r>
            <w:r w:rsidR="00C317FA">
              <w:rPr>
                <w:b w:val="0"/>
                <w:bCs w:val="0"/>
              </w:rPr>
              <w:t xml:space="preserve">for </w:t>
            </w:r>
            <w:r w:rsidR="002707B5">
              <w:rPr>
                <w:b w:val="0"/>
                <w:bCs w:val="0"/>
              </w:rPr>
              <w:t xml:space="preserve">decision making by DSC customers </w:t>
            </w:r>
            <w:r w:rsidR="0090507B">
              <w:rPr>
                <w:b w:val="0"/>
                <w:bCs w:val="0"/>
              </w:rPr>
              <w:t xml:space="preserve">to meet potential </w:t>
            </w:r>
            <w:r w:rsidR="004627C4">
              <w:rPr>
                <w:b w:val="0"/>
                <w:bCs w:val="0"/>
              </w:rPr>
              <w:t>delivery expectations</w:t>
            </w:r>
            <w:r w:rsidR="00242C05">
              <w:rPr>
                <w:b w:val="0"/>
                <w:bCs w:val="0"/>
              </w:rPr>
              <w:t xml:space="preserve"> of </w:t>
            </w:r>
            <w:r w:rsidR="00D24B77">
              <w:rPr>
                <w:b w:val="0"/>
                <w:bCs w:val="0"/>
              </w:rPr>
              <w:t>Winter</w:t>
            </w:r>
            <w:r w:rsidR="00242C05">
              <w:rPr>
                <w:b w:val="0"/>
                <w:bCs w:val="0"/>
              </w:rPr>
              <w:t xml:space="preserve"> 2026</w:t>
            </w:r>
            <w:r w:rsidR="00C43066">
              <w:rPr>
                <w:b w:val="0"/>
                <w:bCs w:val="0"/>
              </w:rPr>
              <w:t xml:space="preserve"> (October)</w:t>
            </w:r>
            <w:r w:rsidR="00C317FA">
              <w:rPr>
                <w:b w:val="0"/>
                <w:bCs w:val="0"/>
              </w:rPr>
              <w:t>.</w:t>
            </w:r>
          </w:p>
        </w:tc>
      </w:tr>
      <w:tr w:rsidR="00246DAC" w:rsidRPr="00246DAC" w14:paraId="507FCE20" w14:textId="77777777" w:rsidTr="00D432D6">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3B98D740" w14:textId="2825F9A3" w:rsidR="00246DAC" w:rsidRPr="00246DAC" w:rsidRDefault="00640F43" w:rsidP="00D432D6">
            <w:pPr>
              <w:jc w:val="right"/>
              <w:rPr>
                <w:b w:val="0"/>
                <w:bCs w:val="0"/>
              </w:rPr>
            </w:pPr>
            <w:r w:rsidRPr="00640F43">
              <w:rPr>
                <w:b w:val="0"/>
                <w:bCs w:val="0"/>
                <w:color w:val="FFFFFF"/>
              </w:rPr>
              <w:lastRenderedPageBreak/>
              <w:t>Proposed Implementation Date:</w:t>
            </w:r>
          </w:p>
        </w:tc>
        <w:tc>
          <w:tcPr>
            <w:tcW w:w="6263" w:type="dxa"/>
            <w:tcBorders>
              <w:left w:val="single" w:sz="4" w:space="0" w:color="212133" w:themeColor="text1"/>
              <w:right w:val="single" w:sz="4" w:space="0" w:color="212133" w:themeColor="text1"/>
            </w:tcBorders>
            <w:vAlign w:val="center"/>
          </w:tcPr>
          <w:p w14:paraId="3477233D" w14:textId="5730C697" w:rsidR="00246DAC" w:rsidRDefault="00734311" w:rsidP="00D432D6">
            <w:pPr>
              <w:cnfStyle w:val="000000100000" w:firstRow="0" w:lastRow="0" w:firstColumn="0" w:lastColumn="0" w:oddVBand="0" w:evenVBand="0" w:oddHBand="1" w:evenHBand="0" w:firstRowFirstColumn="0" w:firstRowLastColumn="0" w:lastRowFirstColumn="0" w:lastRowLastColumn="0"/>
            </w:pPr>
            <w:r>
              <w:t xml:space="preserve">Implementation of XRN5949 </w:t>
            </w:r>
            <w:r w:rsidR="002C7B6C">
              <w:t xml:space="preserve">has two approaches dependent on </w:t>
            </w:r>
            <w:r w:rsidR="002C439D">
              <w:t>key prerequisites</w:t>
            </w:r>
            <w:r w:rsidR="001F3C6E">
              <w:t xml:space="preserve"> being in place, industry </w:t>
            </w:r>
            <w:r w:rsidR="00B716F5">
              <w:t>requirements</w:t>
            </w:r>
            <w:r w:rsidR="002C439D">
              <w:t xml:space="preserve"> and </w:t>
            </w:r>
            <w:r w:rsidR="004C75A6">
              <w:t>DSC Change Management</w:t>
            </w:r>
            <w:r w:rsidR="002C439D">
              <w:t xml:space="preserve"> governance decisions.</w:t>
            </w:r>
          </w:p>
          <w:p w14:paraId="7961AFB2" w14:textId="77777777" w:rsidR="002C439D" w:rsidRDefault="002C439D" w:rsidP="00D432D6">
            <w:pPr>
              <w:cnfStyle w:val="000000100000" w:firstRow="0" w:lastRow="0" w:firstColumn="0" w:lastColumn="0" w:oddVBand="0" w:evenVBand="0" w:oddHBand="1" w:evenHBand="0" w:firstRowFirstColumn="0" w:firstRowLastColumn="0" w:lastRowFirstColumn="0" w:lastRowLastColumn="0"/>
            </w:pPr>
          </w:p>
          <w:p w14:paraId="781B07A3" w14:textId="77777777" w:rsidR="0044053F" w:rsidRDefault="002C439D" w:rsidP="00D432D6">
            <w:pPr>
              <w:cnfStyle w:val="000000100000" w:firstRow="0" w:lastRow="0" w:firstColumn="0" w:lastColumn="0" w:oddVBand="0" w:evenVBand="0" w:oddHBand="1" w:evenHBand="0" w:firstRowFirstColumn="0" w:firstRowLastColumn="0" w:lastRowFirstColumn="0" w:lastRowLastColumn="0"/>
            </w:pPr>
            <w:r>
              <w:t>Single Implementation</w:t>
            </w:r>
          </w:p>
          <w:p w14:paraId="1A69DDB0" w14:textId="307E687A" w:rsidR="002C439D" w:rsidRDefault="00081D74" w:rsidP="0044053F">
            <w:pPr>
              <w:pStyle w:val="ListParagraph"/>
              <w:numPr>
                <w:ilvl w:val="0"/>
                <w:numId w:val="4"/>
              </w:numPr>
              <w:cnfStyle w:val="000000100000" w:firstRow="0" w:lastRow="0" w:firstColumn="0" w:lastColumn="0" w:oddVBand="0" w:evenVBand="0" w:oddHBand="1" w:evenHBand="0" w:firstRowFirstColumn="0" w:firstRowLastColumn="0" w:lastRowFirstColumn="0" w:lastRowLastColumn="0"/>
            </w:pPr>
            <w:r>
              <w:t xml:space="preserve">Enduring Only: </w:t>
            </w:r>
            <w:r w:rsidR="00501787">
              <w:t>February 2027 Major Release</w:t>
            </w:r>
          </w:p>
          <w:p w14:paraId="0D626071" w14:textId="77777777" w:rsidR="00501787" w:rsidRDefault="00501787" w:rsidP="00D432D6">
            <w:pPr>
              <w:cnfStyle w:val="000000100000" w:firstRow="0" w:lastRow="0" w:firstColumn="0" w:lastColumn="0" w:oddVBand="0" w:evenVBand="0" w:oddHBand="1" w:evenHBand="0" w:firstRowFirstColumn="0" w:firstRowLastColumn="0" w:lastRowFirstColumn="0" w:lastRowLastColumn="0"/>
            </w:pPr>
          </w:p>
          <w:p w14:paraId="033418A0" w14:textId="77777777" w:rsidR="0044053F" w:rsidRDefault="00501787" w:rsidP="00D432D6">
            <w:pPr>
              <w:cnfStyle w:val="000000100000" w:firstRow="0" w:lastRow="0" w:firstColumn="0" w:lastColumn="0" w:oddVBand="0" w:evenVBand="0" w:oddHBand="1" w:evenHBand="0" w:firstRowFirstColumn="0" w:firstRowLastColumn="0" w:lastRowFirstColumn="0" w:lastRowLastColumn="0"/>
            </w:pPr>
            <w:r>
              <w:t>Split Implementation</w:t>
            </w:r>
          </w:p>
          <w:p w14:paraId="2F1424C7" w14:textId="1A883144" w:rsidR="0044053F" w:rsidRDefault="0044053F" w:rsidP="0044053F">
            <w:pPr>
              <w:pStyle w:val="ListParagraph"/>
              <w:numPr>
                <w:ilvl w:val="0"/>
                <w:numId w:val="3"/>
              </w:numPr>
              <w:cnfStyle w:val="000000100000" w:firstRow="0" w:lastRow="0" w:firstColumn="0" w:lastColumn="0" w:oddVBand="0" w:evenVBand="0" w:oddHBand="1" w:evenHBand="0" w:firstRowFirstColumn="0" w:firstRowLastColumn="0" w:lastRowFirstColumn="0" w:lastRowLastColumn="0"/>
            </w:pPr>
            <w:r>
              <w:t>Part A</w:t>
            </w:r>
            <w:r w:rsidR="00727C97">
              <w:t xml:space="preserve"> Tactical</w:t>
            </w:r>
            <w:r>
              <w:t>: September 2026</w:t>
            </w:r>
            <w:r w:rsidR="00C43066">
              <w:t xml:space="preserve"> </w:t>
            </w:r>
            <w:proofErr w:type="spellStart"/>
            <w:r w:rsidR="00C43066">
              <w:t>AdHoc</w:t>
            </w:r>
            <w:proofErr w:type="spellEnd"/>
            <w:r w:rsidR="00C43066">
              <w:t xml:space="preserve"> Release</w:t>
            </w:r>
          </w:p>
          <w:p w14:paraId="718683EB" w14:textId="2940D8DC" w:rsidR="00501787" w:rsidRPr="00246DAC" w:rsidRDefault="0044053F" w:rsidP="0044053F">
            <w:pPr>
              <w:pStyle w:val="ListParagraph"/>
              <w:numPr>
                <w:ilvl w:val="0"/>
                <w:numId w:val="3"/>
              </w:numPr>
              <w:cnfStyle w:val="000000100000" w:firstRow="0" w:lastRow="0" w:firstColumn="0" w:lastColumn="0" w:oddVBand="0" w:evenVBand="0" w:oddHBand="1" w:evenHBand="0" w:firstRowFirstColumn="0" w:firstRowLastColumn="0" w:lastRowFirstColumn="0" w:lastRowLastColumn="0"/>
            </w:pPr>
            <w:r>
              <w:t>Part B</w:t>
            </w:r>
            <w:r w:rsidR="00727C97">
              <w:t xml:space="preserve"> Enduring</w:t>
            </w:r>
            <w:r w:rsidR="00CE0062">
              <w:t>: February 2027 Major Release</w:t>
            </w:r>
          </w:p>
        </w:tc>
      </w:tr>
      <w:tr w:rsidR="00246DAC" w:rsidRPr="00246DAC" w14:paraId="43B4A525" w14:textId="77777777" w:rsidTr="009A6E18">
        <w:trPr>
          <w:trHeight w:val="684"/>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316A2FA1" w14:textId="18CDC067" w:rsidR="00287AC3" w:rsidRPr="00287AC3" w:rsidRDefault="00287AC3" w:rsidP="00D432D6">
            <w:pPr>
              <w:jc w:val="right"/>
              <w:rPr>
                <w:b w:val="0"/>
                <w:bCs w:val="0"/>
                <w:color w:val="FFFFFF"/>
              </w:rPr>
            </w:pPr>
            <w:r w:rsidRPr="00287AC3">
              <w:rPr>
                <w:b w:val="0"/>
                <w:bCs w:val="0"/>
                <w:color w:val="FFFFFF"/>
              </w:rPr>
              <w:t>Xoserve preferred option:</w:t>
            </w:r>
          </w:p>
          <w:p w14:paraId="52136FED" w14:textId="5615AD65" w:rsidR="00991A68" w:rsidRPr="009A6E18" w:rsidRDefault="00287AC3" w:rsidP="009A6E18">
            <w:pPr>
              <w:jc w:val="right"/>
              <w:rPr>
                <w:color w:val="FFFFFF"/>
              </w:rPr>
            </w:pPr>
            <w:r w:rsidRPr="00287AC3">
              <w:rPr>
                <w:b w:val="0"/>
                <w:bCs w:val="0"/>
                <w:color w:val="FFFFFF"/>
              </w:rPr>
              <w:t>(including rationale)</w:t>
            </w:r>
          </w:p>
        </w:tc>
        <w:tc>
          <w:tcPr>
            <w:tcW w:w="6263" w:type="dxa"/>
            <w:tcBorders>
              <w:left w:val="single" w:sz="4" w:space="0" w:color="212133" w:themeColor="text1"/>
              <w:right w:val="single" w:sz="4" w:space="0" w:color="212133" w:themeColor="text1"/>
            </w:tcBorders>
            <w:vAlign w:val="center"/>
          </w:tcPr>
          <w:p w14:paraId="5D145A5F" w14:textId="77777777" w:rsidR="009D6831" w:rsidRDefault="00AB083C" w:rsidP="00D432D6">
            <w:pPr>
              <w:cnfStyle w:val="000000000000" w:firstRow="0" w:lastRow="0" w:firstColumn="0" w:lastColumn="0" w:oddVBand="0" w:evenVBand="0" w:oddHBand="0" w:evenHBand="0" w:firstRowFirstColumn="0" w:firstRowLastColumn="0" w:lastRowFirstColumn="0" w:lastRowLastColumn="0"/>
            </w:pPr>
            <w:r>
              <w:t>Solution Option One.</w:t>
            </w:r>
            <w:r w:rsidR="00C528C4">
              <w:t xml:space="preserve"> </w:t>
            </w:r>
          </w:p>
          <w:p w14:paraId="3B31AFE7" w14:textId="77777777" w:rsidR="009D6831" w:rsidRDefault="009D6831" w:rsidP="00D432D6">
            <w:pPr>
              <w:cnfStyle w:val="000000000000" w:firstRow="0" w:lastRow="0" w:firstColumn="0" w:lastColumn="0" w:oddVBand="0" w:evenVBand="0" w:oddHBand="0" w:evenHBand="0" w:firstRowFirstColumn="0" w:firstRowLastColumn="0" w:lastRowFirstColumn="0" w:lastRowLastColumn="0"/>
            </w:pPr>
          </w:p>
          <w:p w14:paraId="4EB9A9D1" w14:textId="4AE9A620" w:rsidR="00246DAC" w:rsidRPr="00246DAC" w:rsidRDefault="00C528C4" w:rsidP="00D432D6">
            <w:pPr>
              <w:cnfStyle w:val="000000000000" w:firstRow="0" w:lastRow="0" w:firstColumn="0" w:lastColumn="0" w:oddVBand="0" w:evenVBand="0" w:oddHBand="0" w:evenHBand="0" w:firstRowFirstColumn="0" w:firstRowLastColumn="0" w:lastRowFirstColumn="0" w:lastRowLastColumn="0"/>
            </w:pPr>
            <w:r>
              <w:t>It is our expectation that we gain approval of the solution option to move into detail design</w:t>
            </w:r>
            <w:r w:rsidR="009D6831">
              <w:t xml:space="preserve"> where all outstanding prerequisites for change are completed before any approval is provided on </w:t>
            </w:r>
            <w:r w:rsidR="005A1AF9">
              <w:t>progressing into delivery.</w:t>
            </w:r>
          </w:p>
        </w:tc>
      </w:tr>
      <w:tr w:rsidR="00246DAC" w:rsidRPr="00246DAC" w14:paraId="3C6E6695" w14:textId="77777777" w:rsidTr="00D432D6">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363063DB" w14:textId="77777777" w:rsidR="006F6423" w:rsidRPr="006F6423" w:rsidRDefault="006F6423" w:rsidP="00D432D6">
            <w:pPr>
              <w:jc w:val="right"/>
              <w:rPr>
                <w:b w:val="0"/>
                <w:bCs w:val="0"/>
                <w:color w:val="FFFFFF"/>
              </w:rPr>
            </w:pPr>
            <w:r w:rsidRPr="006F6423">
              <w:rPr>
                <w:b w:val="0"/>
                <w:bCs w:val="0"/>
                <w:color w:val="FFFFFF"/>
              </w:rPr>
              <w:t>DSG preferred solution option:</w:t>
            </w:r>
          </w:p>
          <w:p w14:paraId="04305DB4" w14:textId="79738E50" w:rsidR="00246DAC" w:rsidRPr="00246DAC" w:rsidRDefault="006F6423" w:rsidP="00D432D6">
            <w:pPr>
              <w:jc w:val="right"/>
              <w:rPr>
                <w:b w:val="0"/>
                <w:bCs w:val="0"/>
              </w:rPr>
            </w:pPr>
            <w:r w:rsidRPr="006F6423">
              <w:rPr>
                <w:b w:val="0"/>
                <w:bCs w:val="0"/>
                <w:color w:val="FFFFFF"/>
              </w:rPr>
              <w:t>(including rationale)</w:t>
            </w:r>
          </w:p>
        </w:tc>
        <w:tc>
          <w:tcPr>
            <w:tcW w:w="6263" w:type="dxa"/>
            <w:tcBorders>
              <w:left w:val="single" w:sz="4" w:space="0" w:color="212133" w:themeColor="text1"/>
              <w:right w:val="single" w:sz="4" w:space="0" w:color="212133" w:themeColor="text1"/>
            </w:tcBorders>
            <w:vAlign w:val="center"/>
          </w:tcPr>
          <w:p w14:paraId="4E876D06" w14:textId="405D480D" w:rsidR="00246DAC" w:rsidRPr="00246DAC" w:rsidRDefault="006B7E99" w:rsidP="00D432D6">
            <w:pPr>
              <w:cnfStyle w:val="000000100000" w:firstRow="0" w:lastRow="0" w:firstColumn="0" w:lastColumn="0" w:oddVBand="0" w:evenVBand="0" w:oddHBand="1" w:evenHBand="0" w:firstRowFirstColumn="0" w:firstRowLastColumn="0" w:lastRowFirstColumn="0" w:lastRowLastColumn="0"/>
            </w:pPr>
            <w:r>
              <w:t xml:space="preserve">n/a </w:t>
            </w:r>
            <w:r w:rsidR="00AB083C">
              <w:t xml:space="preserve">- </w:t>
            </w:r>
            <w:r>
              <w:t xml:space="preserve">single </w:t>
            </w:r>
            <w:r w:rsidR="00AB083C">
              <w:t xml:space="preserve">solution </w:t>
            </w:r>
            <w:r>
              <w:t>option being considered</w:t>
            </w:r>
            <w:r w:rsidR="00AB083C">
              <w:t>, Solution Option Change Pack is</w:t>
            </w:r>
            <w:r>
              <w:t xml:space="preserve"> </w:t>
            </w:r>
            <w:r w:rsidR="00AB083C">
              <w:t>b</w:t>
            </w:r>
            <w:r>
              <w:t xml:space="preserve">eing </w:t>
            </w:r>
            <w:r w:rsidR="00AB083C">
              <w:t>presented</w:t>
            </w:r>
            <w:r>
              <w:t xml:space="preserve"> at DSG on the 20 April 26.</w:t>
            </w:r>
          </w:p>
        </w:tc>
      </w:tr>
    </w:tbl>
    <w:p w14:paraId="2B17FC73" w14:textId="77777777" w:rsidR="00A86D70" w:rsidRDefault="00A86D70" w:rsidP="00A86D70"/>
    <w:p w14:paraId="06CAF948" w14:textId="7BC6DC24" w:rsidR="006F6423" w:rsidRDefault="006F6423" w:rsidP="006F6423">
      <w:pPr>
        <w:pStyle w:val="Heading1"/>
      </w:pPr>
      <w:r>
        <w:t>Service Lines and Funding – for each option</w:t>
      </w:r>
    </w:p>
    <w:tbl>
      <w:tblPr>
        <w:tblStyle w:val="ListTable3"/>
        <w:tblW w:w="9093" w:type="dxa"/>
        <w:tblLook w:val="04A0" w:firstRow="1" w:lastRow="0" w:firstColumn="1" w:lastColumn="0" w:noHBand="0" w:noVBand="1"/>
      </w:tblPr>
      <w:tblGrid>
        <w:gridCol w:w="2830"/>
        <w:gridCol w:w="6263"/>
      </w:tblGrid>
      <w:tr w:rsidR="006F6423" w:rsidRPr="00246DAC" w14:paraId="6C8B482A" w14:textId="77777777" w:rsidTr="002539B4">
        <w:trPr>
          <w:cnfStyle w:val="100000000000" w:firstRow="1" w:lastRow="0" w:firstColumn="0" w:lastColumn="0" w:oddVBand="0" w:evenVBand="0" w:oddHBand="0" w:evenHBand="0" w:firstRowFirstColumn="0" w:firstRowLastColumn="0" w:lastRowFirstColumn="0" w:lastRowLastColumn="0"/>
          <w:trHeight w:val="444"/>
        </w:trPr>
        <w:tc>
          <w:tcPr>
            <w:cnfStyle w:val="001000000100" w:firstRow="0" w:lastRow="0" w:firstColumn="1" w:lastColumn="0" w:oddVBand="0" w:evenVBand="0" w:oddHBand="0" w:evenHBand="0" w:firstRowFirstColumn="1" w:firstRowLastColumn="0" w:lastRowFirstColumn="0" w:lastRowLastColumn="0"/>
            <w:tcW w:w="2830" w:type="dxa"/>
            <w:tcBorders>
              <w:bottom w:val="single" w:sz="4" w:space="0" w:color="F5F7FF" w:themeColor="background2"/>
              <w:right w:val="single" w:sz="4" w:space="0" w:color="212133" w:themeColor="text1"/>
            </w:tcBorders>
            <w:shd w:val="clear" w:color="auto" w:fill="212133" w:themeFill="text2"/>
            <w:vAlign w:val="center"/>
          </w:tcPr>
          <w:p w14:paraId="40893EC1" w14:textId="4D66EE1F" w:rsidR="006F6423" w:rsidRPr="00246DAC" w:rsidRDefault="003E651D" w:rsidP="008816E3">
            <w:pPr>
              <w:jc w:val="right"/>
              <w:rPr>
                <w:b w:val="0"/>
                <w:bCs w:val="0"/>
              </w:rPr>
            </w:pPr>
            <w:r w:rsidRPr="003E651D">
              <w:rPr>
                <w:b w:val="0"/>
                <w:bCs w:val="0"/>
                <w:color w:val="FFFFFF"/>
              </w:rPr>
              <w:t>Service Line(s) Impacted - New or existing</w:t>
            </w:r>
          </w:p>
        </w:tc>
        <w:tc>
          <w:tcPr>
            <w:tcW w:w="6263" w:type="dxa"/>
            <w:tcBorders>
              <w:left w:val="single" w:sz="4" w:space="0" w:color="212133" w:themeColor="text1"/>
              <w:right w:val="single" w:sz="4" w:space="0" w:color="212133" w:themeColor="text1"/>
            </w:tcBorders>
            <w:shd w:val="clear" w:color="auto" w:fill="auto"/>
            <w:vAlign w:val="center"/>
          </w:tcPr>
          <w:p w14:paraId="13ABB201" w14:textId="77777777" w:rsidR="002134E0" w:rsidRDefault="00C610A5" w:rsidP="00B002DA">
            <w:pPr>
              <w:cnfStyle w:val="100000000000" w:firstRow="1" w:lastRow="0" w:firstColumn="0" w:lastColumn="0" w:oddVBand="0" w:evenVBand="0" w:oddHBand="0" w:evenHBand="0" w:firstRowFirstColumn="0" w:firstRowLastColumn="0" w:lastRowFirstColumn="0" w:lastRowLastColumn="0"/>
            </w:pPr>
            <w:r w:rsidRPr="00B002DA">
              <w:rPr>
                <w:b w:val="0"/>
                <w:bCs w:val="0"/>
              </w:rPr>
              <w:t xml:space="preserve">No changes to Service </w:t>
            </w:r>
            <w:r w:rsidR="00B002DA" w:rsidRPr="00B002DA">
              <w:rPr>
                <w:b w:val="0"/>
                <w:bCs w:val="0"/>
              </w:rPr>
              <w:t>Area</w:t>
            </w:r>
            <w:r w:rsidR="002134E0">
              <w:rPr>
                <w:b w:val="0"/>
                <w:bCs w:val="0"/>
              </w:rPr>
              <w:t>s</w:t>
            </w:r>
            <w:r w:rsidR="00B002DA" w:rsidRPr="00B002DA">
              <w:rPr>
                <w:b w:val="0"/>
                <w:bCs w:val="0"/>
              </w:rPr>
              <w:t xml:space="preserve"> or Service Lines</w:t>
            </w:r>
            <w:r w:rsidR="002134E0">
              <w:rPr>
                <w:b w:val="0"/>
                <w:bCs w:val="0"/>
              </w:rPr>
              <w:t xml:space="preserve">. </w:t>
            </w:r>
          </w:p>
          <w:p w14:paraId="5D123510" w14:textId="77777777" w:rsidR="002134E0" w:rsidRDefault="002134E0" w:rsidP="00B002DA">
            <w:pPr>
              <w:cnfStyle w:val="100000000000" w:firstRow="1" w:lastRow="0" w:firstColumn="0" w:lastColumn="0" w:oddVBand="0" w:evenVBand="0" w:oddHBand="0" w:evenHBand="0" w:firstRowFirstColumn="0" w:firstRowLastColumn="0" w:lastRowFirstColumn="0" w:lastRowLastColumn="0"/>
            </w:pPr>
          </w:p>
          <w:p w14:paraId="38F4BB96" w14:textId="77777777" w:rsidR="007F488E" w:rsidRPr="00C75D99" w:rsidRDefault="007F488E" w:rsidP="007F488E">
            <w:pPr>
              <w:cnfStyle w:val="100000000000" w:firstRow="1" w:lastRow="0" w:firstColumn="0" w:lastColumn="0" w:oddVBand="0" w:evenVBand="0" w:oddHBand="0" w:evenHBand="0" w:firstRowFirstColumn="0" w:firstRowLastColumn="0" w:lastRowFirstColumn="0" w:lastRowLastColumn="0"/>
            </w:pPr>
            <w:r>
              <w:rPr>
                <w:b w:val="0"/>
                <w:bCs w:val="0"/>
              </w:rPr>
              <w:t>T</w:t>
            </w:r>
            <w:r w:rsidR="00B002DA" w:rsidRPr="00B002DA">
              <w:rPr>
                <w:b w:val="0"/>
                <w:bCs w:val="0"/>
              </w:rPr>
              <w:t>his process is already covered by an existing</w:t>
            </w:r>
            <w:r>
              <w:rPr>
                <w:b w:val="0"/>
                <w:bCs w:val="0"/>
              </w:rPr>
              <w:t xml:space="preserve"> </w:t>
            </w:r>
            <w:r w:rsidRPr="00434D9B">
              <w:rPr>
                <w:color w:val="0032FA" w:themeColor="background1" w:themeShade="80"/>
              </w:rPr>
              <w:t xml:space="preserve">Service Area </w:t>
            </w:r>
            <w:r>
              <w:rPr>
                <w:b w:val="0"/>
                <w:bCs w:val="0"/>
              </w:rPr>
              <w:t>(</w:t>
            </w:r>
            <w:r w:rsidRPr="00C75D99">
              <w:t xml:space="preserve">03 - Manage updates to </w:t>
            </w:r>
          </w:p>
          <w:p w14:paraId="6C3947FB" w14:textId="05E3F31D" w:rsidR="00B002DA" w:rsidRPr="00246DAC" w:rsidRDefault="007F488E" w:rsidP="007F488E">
            <w:pPr>
              <w:cnfStyle w:val="100000000000" w:firstRow="1" w:lastRow="0" w:firstColumn="0" w:lastColumn="0" w:oddVBand="0" w:evenVBand="0" w:oddHBand="0" w:evenHBand="0" w:firstRowFirstColumn="0" w:firstRowLastColumn="0" w:lastRowFirstColumn="0" w:lastRowLastColumn="0"/>
            </w:pPr>
            <w:r w:rsidRPr="00C75D99">
              <w:t>customer portfolio</w:t>
            </w:r>
            <w:r>
              <w:rPr>
                <w:b w:val="0"/>
                <w:bCs w:val="0"/>
              </w:rPr>
              <w:t>) and</w:t>
            </w:r>
            <w:r w:rsidR="00B002DA" w:rsidRPr="00B002DA">
              <w:rPr>
                <w:b w:val="0"/>
                <w:bCs w:val="0"/>
              </w:rPr>
              <w:t xml:space="preserve"> </w:t>
            </w:r>
            <w:r w:rsidR="00B002DA" w:rsidRPr="00434D9B">
              <w:rPr>
                <w:color w:val="0032FA" w:themeColor="background1" w:themeShade="80"/>
              </w:rPr>
              <w:t xml:space="preserve">Service Line </w:t>
            </w:r>
            <w:r w:rsidR="00B002DA" w:rsidRPr="00B002DA">
              <w:rPr>
                <w:b w:val="0"/>
                <w:bCs w:val="0"/>
              </w:rPr>
              <w:t>(</w:t>
            </w:r>
            <w:r w:rsidR="00B002DA" w:rsidRPr="00C75D99">
              <w:t>DS-CS-SA3-06</w:t>
            </w:r>
            <w:r w:rsidR="00B002DA" w:rsidRPr="00B002DA">
              <w:rPr>
                <w:b w:val="0"/>
                <w:bCs w:val="0"/>
              </w:rPr>
              <w:t>) and will not require updating as a result of th</w:t>
            </w:r>
            <w:r w:rsidR="00DB0238">
              <w:rPr>
                <w:b w:val="0"/>
                <w:bCs w:val="0"/>
              </w:rPr>
              <w:t xml:space="preserve">is </w:t>
            </w:r>
            <w:r w:rsidR="00B002DA" w:rsidRPr="00B002DA">
              <w:rPr>
                <w:b w:val="0"/>
                <w:bCs w:val="0"/>
              </w:rPr>
              <w:t>change</w:t>
            </w:r>
            <w:r w:rsidR="00DB0238">
              <w:rPr>
                <w:b w:val="0"/>
                <w:bCs w:val="0"/>
              </w:rPr>
              <w:t>.</w:t>
            </w:r>
          </w:p>
        </w:tc>
      </w:tr>
      <w:tr w:rsidR="006F6423" w:rsidRPr="00246DAC" w14:paraId="7027301A" w14:textId="77777777" w:rsidTr="002539B4">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365C6753" w14:textId="27039DE1" w:rsidR="006F6423" w:rsidRPr="00246DAC" w:rsidRDefault="00A951DB" w:rsidP="008816E3">
            <w:pPr>
              <w:jc w:val="right"/>
              <w:rPr>
                <w:b w:val="0"/>
                <w:bCs w:val="0"/>
              </w:rPr>
            </w:pPr>
            <w:r w:rsidRPr="00A951DB">
              <w:rPr>
                <w:b w:val="0"/>
                <w:bCs w:val="0"/>
                <w:color w:val="FFFFFF"/>
              </w:rPr>
              <w:t>Level of Impact</w:t>
            </w:r>
            <w:r>
              <w:rPr>
                <w:b w:val="0"/>
                <w:bCs w:val="0"/>
                <w:color w:val="FFFFFF"/>
              </w:rPr>
              <w:t>:</w:t>
            </w:r>
          </w:p>
        </w:tc>
        <w:tc>
          <w:tcPr>
            <w:tcW w:w="6263" w:type="dxa"/>
            <w:tcBorders>
              <w:left w:val="single" w:sz="4" w:space="0" w:color="212133" w:themeColor="text1"/>
              <w:right w:val="single" w:sz="4" w:space="0" w:color="212133" w:themeColor="text1"/>
            </w:tcBorders>
            <w:vAlign w:val="center"/>
          </w:tcPr>
          <w:p w14:paraId="11F49C91" w14:textId="68CD4CF5" w:rsidR="006F6423" w:rsidRPr="00246DAC" w:rsidRDefault="002539B4" w:rsidP="002539B4">
            <w:pPr>
              <w:cnfStyle w:val="000000100000" w:firstRow="0" w:lastRow="0" w:firstColumn="0" w:lastColumn="0" w:oddVBand="0" w:evenVBand="0" w:oddHBand="1" w:evenHBand="0" w:firstRowFirstColumn="0" w:firstRowLastColumn="0" w:lastRowFirstColumn="0" w:lastRowLastColumn="0"/>
            </w:pPr>
            <w:r>
              <w:t>None</w:t>
            </w:r>
            <w:r w:rsidR="00D432D6">
              <w:t>.</w:t>
            </w:r>
          </w:p>
        </w:tc>
      </w:tr>
      <w:tr w:rsidR="006F6423" w:rsidRPr="00246DAC" w14:paraId="7083428B" w14:textId="77777777" w:rsidTr="002539B4">
        <w:trPr>
          <w:trHeight w:val="41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3F871289" w14:textId="7134CFC5" w:rsidR="006F6423" w:rsidRPr="00246DAC" w:rsidRDefault="001821CD" w:rsidP="008816E3">
            <w:pPr>
              <w:jc w:val="right"/>
              <w:rPr>
                <w:b w:val="0"/>
                <w:bCs w:val="0"/>
              </w:rPr>
            </w:pPr>
            <w:r w:rsidRPr="001821CD">
              <w:rPr>
                <w:b w:val="0"/>
                <w:bCs w:val="0"/>
                <w:color w:val="FFFFFF"/>
              </w:rPr>
              <w:t xml:space="preserve">Impacts on UK Link Manual/ Data Permissions Matrix  </w:t>
            </w:r>
          </w:p>
        </w:tc>
        <w:tc>
          <w:tcPr>
            <w:tcW w:w="6263" w:type="dxa"/>
            <w:tcBorders>
              <w:left w:val="single" w:sz="4" w:space="0" w:color="212133" w:themeColor="text1"/>
              <w:right w:val="single" w:sz="4" w:space="0" w:color="212133" w:themeColor="text1"/>
            </w:tcBorders>
            <w:vAlign w:val="center"/>
          </w:tcPr>
          <w:p w14:paraId="3BDEE1A5" w14:textId="42B9823D" w:rsidR="006F6423" w:rsidRPr="00246DAC" w:rsidRDefault="002539B4" w:rsidP="002539B4">
            <w:pPr>
              <w:cnfStyle w:val="000000000000" w:firstRow="0" w:lastRow="0" w:firstColumn="0" w:lastColumn="0" w:oddVBand="0" w:evenVBand="0" w:oddHBand="0" w:evenHBand="0" w:firstRowFirstColumn="0" w:firstRowLastColumn="0" w:lastRowFirstColumn="0" w:lastRowLastColumn="0"/>
            </w:pPr>
            <w:r>
              <w:t>There are no anticipated impacts to the UK Link Manual or the Data Permissions Matrix.</w:t>
            </w:r>
          </w:p>
        </w:tc>
      </w:tr>
    </w:tbl>
    <w:p w14:paraId="5747C1FD" w14:textId="01FEBE6E" w:rsidR="00761DC4" w:rsidRDefault="00761DC4" w:rsidP="00EF2F84">
      <w:pPr>
        <w:rPr>
          <w:color w:val="6680FF" w:themeColor="accent2"/>
          <w:sz w:val="40"/>
          <w:szCs w:val="40"/>
        </w:rPr>
      </w:pPr>
      <w:r>
        <w:rPr>
          <w:color w:val="6680FF" w:themeColor="accent2"/>
          <w:sz w:val="40"/>
          <w:szCs w:val="40"/>
        </w:rPr>
        <w:br w:type="page"/>
      </w:r>
    </w:p>
    <w:p w14:paraId="78764D85" w14:textId="77777777" w:rsidR="00761DC4" w:rsidRDefault="00761DC4" w:rsidP="00EF2F84">
      <w:pPr>
        <w:rPr>
          <w:color w:val="6680FF" w:themeColor="accent2"/>
          <w:sz w:val="40"/>
          <w:szCs w:val="40"/>
        </w:rPr>
      </w:pPr>
    </w:p>
    <w:p w14:paraId="6F9C380F" w14:textId="77777777" w:rsidR="00706E67" w:rsidRDefault="00706E67" w:rsidP="00706E67">
      <w:pPr>
        <w:rPr>
          <w:color w:val="6680FF" w:themeColor="accent2"/>
          <w:sz w:val="40"/>
          <w:szCs w:val="40"/>
        </w:rPr>
      </w:pPr>
      <w:r>
        <w:rPr>
          <w:color w:val="6680FF" w:themeColor="accent2"/>
          <w:sz w:val="40"/>
          <w:szCs w:val="40"/>
        </w:rPr>
        <w:t>Industry Response Solution Options</w:t>
      </w:r>
    </w:p>
    <w:p w14:paraId="571F819F" w14:textId="77777777" w:rsidR="00706E67" w:rsidRPr="00761DC4" w:rsidRDefault="00706E67" w:rsidP="00706E67">
      <w:pPr>
        <w:rPr>
          <w:color w:val="6680FF" w:themeColor="accent2"/>
        </w:rPr>
      </w:pPr>
    </w:p>
    <w:p w14:paraId="6EBC996F" w14:textId="77777777" w:rsidR="00706E67" w:rsidRDefault="00706E67" w:rsidP="00706E67">
      <w:pPr>
        <w:textAlignment w:val="baseline"/>
        <w:rPr>
          <w:rFonts w:eastAsia="Times New Roman" w:cs="Arial"/>
          <w:color w:val="000000"/>
          <w:shd w:val="clear" w:color="auto" w:fill="E1E3E6"/>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RangeStart:EDS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«RangeStart:EDS»</w:t>
      </w:r>
      <w:r w:rsidRPr="00761DC4">
        <w:rPr>
          <w:rFonts w:eastAsia="Times New Roman" w:cs="Arial"/>
          <w:color w:val="000000"/>
          <w:shd w:val="clear" w:color="auto" w:fill="E1E3E6"/>
        </w:rPr>
        <w:fldChar w:fldCharType="end"/>
      </w:r>
    </w:p>
    <w:p w14:paraId="54572E02" w14:textId="77777777" w:rsidR="00706E67" w:rsidRPr="00761DC4" w:rsidRDefault="00706E67" w:rsidP="00706E67">
      <w:pPr>
        <w:textAlignment w:val="baseline"/>
        <w:rPr>
          <w:rFonts w:eastAsia="Times New Roman" w:cs="Arial"/>
          <w:color w:val="000000"/>
          <w:shd w:val="clear" w:color="auto" w:fill="E1E3E6"/>
        </w:rPr>
      </w:pPr>
    </w:p>
    <w:p w14:paraId="2F8CF824" w14:textId="77777777" w:rsidR="00706E67" w:rsidRDefault="00706E67" w:rsidP="00706E67">
      <w:pPr>
        <w:textAlignment w:val="baseline"/>
        <w:rPr>
          <w:rFonts w:eastAsia="Times New Roman" w:cs="Calibri"/>
        </w:rPr>
      </w:pPr>
      <w:r w:rsidRPr="00A872E4">
        <w:rPr>
          <w:rFonts w:eastAsia="Times New Roman" w:cs="Calibri"/>
        </w:rPr>
        <w:t>Please consider any commercial impacts to your organisation that Xoserve need to be aware of when formulating your response </w:t>
      </w:r>
    </w:p>
    <w:p w14:paraId="4E1848C1" w14:textId="77777777" w:rsidR="00706E67" w:rsidRPr="00A872E4" w:rsidRDefault="00706E67" w:rsidP="00706E67">
      <w:pPr>
        <w:textAlignment w:val="baseline"/>
        <w:rPr>
          <w:rFonts w:eastAsia="Times New Roman" w:cs="Segoe UI"/>
          <w:color w:val="3E5AA8"/>
        </w:rPr>
      </w:pPr>
    </w:p>
    <w:p w14:paraId="14ABFF7D" w14:textId="77777777" w:rsidR="00706E67" w:rsidRPr="00A872E4" w:rsidRDefault="00706E67" w:rsidP="00706E67">
      <w:pPr>
        <w:textAlignment w:val="baseline"/>
        <w:rPr>
          <w:rStyle w:val="normaltextrun"/>
          <w:color w:val="57BAE5"/>
          <w:sz w:val="32"/>
          <w:szCs w:val="32"/>
          <w:shd w:val="clear" w:color="auto" w:fill="FFFFFF"/>
        </w:rPr>
      </w:pPr>
      <w:r w:rsidRPr="00A872E4">
        <w:rPr>
          <w:rStyle w:val="normaltextrun"/>
          <w:color w:val="57BAE5"/>
          <w:sz w:val="32"/>
          <w:szCs w:val="32"/>
          <w:shd w:val="clear" w:color="auto" w:fill="FFFFFF"/>
        </w:rPr>
        <w:t>Organisation’s preferred solution option </w:t>
      </w:r>
    </w:p>
    <w:tbl>
      <w:tblPr>
        <w:tblW w:w="0" w:type="dxa"/>
        <w:tblInd w:w="-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18"/>
        <w:gridCol w:w="1841"/>
        <w:gridCol w:w="4896"/>
      </w:tblGrid>
      <w:tr w:rsidR="00706E67" w:rsidRPr="00761DC4" w14:paraId="54F39B3F" w14:textId="77777777" w:rsidTr="008816E3">
        <w:trPr>
          <w:trHeight w:val="390"/>
        </w:trPr>
        <w:tc>
          <w:tcPr>
            <w:tcW w:w="2565" w:type="dxa"/>
            <w:vMerge w:val="restart"/>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25751D0D" w14:textId="77777777" w:rsidR="00706E67" w:rsidRPr="00761DC4" w:rsidRDefault="00706E67" w:rsidP="008816E3">
            <w:pPr>
              <w:jc w:val="right"/>
              <w:textAlignment w:val="baseline"/>
              <w:rPr>
                <w:rFonts w:eastAsia="Times New Roman" w:cs="Times New Roman"/>
                <w:color w:val="FFFFFF"/>
              </w:rPr>
            </w:pPr>
            <w:r w:rsidRPr="00761DC4">
              <w:rPr>
                <w:rFonts w:eastAsia="Times New Roman" w:cs="Calibri"/>
                <w:color w:val="FFFFFF"/>
              </w:rPr>
              <w:t>User Contact Details: </w:t>
            </w:r>
          </w:p>
        </w:tc>
        <w:tc>
          <w:tcPr>
            <w:tcW w:w="1920"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18E84FDF" w14:textId="77777777" w:rsidR="00706E67" w:rsidRPr="00761DC4" w:rsidRDefault="00706E67" w:rsidP="008816E3">
            <w:pPr>
              <w:jc w:val="right"/>
              <w:textAlignment w:val="baseline"/>
              <w:rPr>
                <w:rFonts w:eastAsia="Times New Roman" w:cs="Times New Roman"/>
                <w:color w:val="FFFFFF"/>
              </w:rPr>
            </w:pPr>
            <w:r w:rsidRPr="00761DC4">
              <w:rPr>
                <w:rFonts w:eastAsia="Times New Roman" w:cs="Calibri"/>
                <w:color w:val="FFFFFF"/>
              </w:rPr>
              <w:t>Organisation: </w:t>
            </w:r>
          </w:p>
        </w:tc>
        <w:tc>
          <w:tcPr>
            <w:tcW w:w="6000" w:type="dxa"/>
            <w:tcBorders>
              <w:top w:val="single" w:sz="6" w:space="0" w:color="auto"/>
              <w:left w:val="single" w:sz="6" w:space="0" w:color="auto"/>
              <w:bottom w:val="single" w:sz="6" w:space="0" w:color="auto"/>
              <w:right w:val="single" w:sz="6" w:space="0" w:color="auto"/>
            </w:tcBorders>
            <w:vAlign w:val="center"/>
            <w:hideMark/>
          </w:tcPr>
          <w:p w14:paraId="234CD0D1" w14:textId="77777777" w:rsidR="00706E67" w:rsidRPr="00761DC4" w:rsidRDefault="00706E67" w:rsidP="008816E3">
            <w:pPr>
              <w:textAlignment w:val="baseline"/>
              <w:rPr>
                <w:rFonts w:eastAsia="Times New Roman" w:cs="Times New Roman"/>
              </w:rPr>
            </w:pPr>
            <w:r w:rsidRPr="00761DC4">
              <w:rPr>
                <w:rFonts w:eastAsia="Times New Roman" w:cs="Arial"/>
              </w:rPr>
              <w:fldChar w:fldCharType="begin"/>
            </w:r>
            <w:r w:rsidRPr="00761DC4">
              <w:rPr>
                <w:rFonts w:eastAsia="Times New Roman" w:cs="Arial"/>
              </w:rPr>
              <w:instrText xml:space="preserve"> MERGEFIELD  e1_organisation  \* MERGEFORMAT </w:instrText>
            </w:r>
            <w:r w:rsidRPr="00761DC4">
              <w:rPr>
                <w:rFonts w:eastAsia="Times New Roman" w:cs="Arial"/>
              </w:rPr>
              <w:fldChar w:fldCharType="separate"/>
            </w:r>
            <w:r w:rsidRPr="00761DC4">
              <w:rPr>
                <w:rFonts w:eastAsia="Times New Roman" w:cs="Arial"/>
                <w:noProof/>
              </w:rPr>
              <w:t>«e1_organisation»</w:t>
            </w:r>
            <w:r w:rsidRPr="00761DC4">
              <w:rPr>
                <w:rFonts w:eastAsia="Times New Roman" w:cs="Arial"/>
              </w:rPr>
              <w:fldChar w:fldCharType="end"/>
            </w:r>
          </w:p>
        </w:tc>
      </w:tr>
      <w:tr w:rsidR="00706E67" w:rsidRPr="00761DC4" w14:paraId="09AF57B9" w14:textId="77777777" w:rsidTr="008816E3">
        <w:trPr>
          <w:trHeight w:val="390"/>
        </w:trPr>
        <w:tc>
          <w:tcPr>
            <w:tcW w:w="0" w:type="auto"/>
            <w:vMerge/>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20979801" w14:textId="77777777" w:rsidR="00706E67" w:rsidRPr="00761DC4" w:rsidRDefault="00706E67" w:rsidP="008816E3">
            <w:pPr>
              <w:rPr>
                <w:rFonts w:eastAsia="Times New Roman" w:cs="Times New Roman"/>
                <w:color w:val="FFFFFF"/>
              </w:rPr>
            </w:pPr>
          </w:p>
        </w:tc>
        <w:tc>
          <w:tcPr>
            <w:tcW w:w="1920"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72AF2937" w14:textId="77777777" w:rsidR="00706E67" w:rsidRPr="00761DC4" w:rsidRDefault="00706E67" w:rsidP="008816E3">
            <w:pPr>
              <w:jc w:val="right"/>
              <w:textAlignment w:val="baseline"/>
              <w:rPr>
                <w:rFonts w:eastAsia="Times New Roman" w:cs="Times New Roman"/>
                <w:color w:val="FFFFFF"/>
              </w:rPr>
            </w:pPr>
            <w:r w:rsidRPr="00761DC4">
              <w:rPr>
                <w:rFonts w:eastAsia="Times New Roman" w:cs="Calibri"/>
                <w:color w:val="FFFFFF"/>
              </w:rPr>
              <w:t>Name: </w:t>
            </w:r>
          </w:p>
        </w:tc>
        <w:tc>
          <w:tcPr>
            <w:tcW w:w="6000" w:type="dxa"/>
            <w:tcBorders>
              <w:top w:val="single" w:sz="6" w:space="0" w:color="auto"/>
              <w:left w:val="single" w:sz="6" w:space="0" w:color="auto"/>
              <w:bottom w:val="single" w:sz="6" w:space="0" w:color="auto"/>
              <w:right w:val="single" w:sz="6" w:space="0" w:color="auto"/>
            </w:tcBorders>
            <w:vAlign w:val="center"/>
            <w:hideMark/>
          </w:tcPr>
          <w:p w14:paraId="44CD0E6D" w14:textId="77777777" w:rsidR="00706E67" w:rsidRPr="00761DC4" w:rsidRDefault="00706E67" w:rsidP="008816E3">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e1_name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«e1_name»</w:t>
            </w:r>
            <w:r w:rsidRPr="00761DC4">
              <w:rPr>
                <w:rFonts w:eastAsia="Times New Roman" w:cs="Arial"/>
                <w:color w:val="000000"/>
                <w:shd w:val="clear" w:color="auto" w:fill="E1E3E6"/>
              </w:rPr>
              <w:fldChar w:fldCharType="end"/>
            </w:r>
          </w:p>
        </w:tc>
      </w:tr>
      <w:tr w:rsidR="00706E67" w:rsidRPr="00761DC4" w14:paraId="44A9552C" w14:textId="77777777" w:rsidTr="008816E3">
        <w:trPr>
          <w:trHeight w:val="390"/>
        </w:trPr>
        <w:tc>
          <w:tcPr>
            <w:tcW w:w="0" w:type="auto"/>
            <w:vMerge/>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26C50BCE" w14:textId="77777777" w:rsidR="00706E67" w:rsidRPr="00761DC4" w:rsidRDefault="00706E67" w:rsidP="008816E3">
            <w:pPr>
              <w:rPr>
                <w:rFonts w:eastAsia="Times New Roman" w:cs="Times New Roman"/>
                <w:color w:val="FFFFFF"/>
              </w:rPr>
            </w:pPr>
          </w:p>
        </w:tc>
        <w:tc>
          <w:tcPr>
            <w:tcW w:w="1920"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7062AF21" w14:textId="77777777" w:rsidR="00706E67" w:rsidRPr="00761DC4" w:rsidRDefault="00706E67" w:rsidP="008816E3">
            <w:pPr>
              <w:jc w:val="right"/>
              <w:textAlignment w:val="baseline"/>
              <w:rPr>
                <w:rFonts w:eastAsia="Times New Roman" w:cs="Times New Roman"/>
                <w:color w:val="FFFFFF"/>
              </w:rPr>
            </w:pPr>
            <w:r w:rsidRPr="00761DC4">
              <w:rPr>
                <w:rFonts w:eastAsia="Times New Roman" w:cs="Calibri"/>
                <w:color w:val="FFFFFF"/>
              </w:rPr>
              <w:t>Email: </w:t>
            </w:r>
          </w:p>
        </w:tc>
        <w:tc>
          <w:tcPr>
            <w:tcW w:w="6000" w:type="dxa"/>
            <w:tcBorders>
              <w:top w:val="single" w:sz="6" w:space="0" w:color="auto"/>
              <w:left w:val="single" w:sz="6" w:space="0" w:color="auto"/>
              <w:bottom w:val="single" w:sz="6" w:space="0" w:color="auto"/>
              <w:right w:val="single" w:sz="6" w:space="0" w:color="auto"/>
            </w:tcBorders>
            <w:vAlign w:val="center"/>
            <w:hideMark/>
          </w:tcPr>
          <w:p w14:paraId="14E58844" w14:textId="77777777" w:rsidR="00706E67" w:rsidRPr="00761DC4" w:rsidRDefault="00706E67" w:rsidP="008816E3">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e1_email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«e1_email»</w:t>
            </w:r>
            <w:r w:rsidRPr="00761DC4">
              <w:rPr>
                <w:rFonts w:eastAsia="Times New Roman" w:cs="Arial"/>
                <w:color w:val="000000"/>
                <w:shd w:val="clear" w:color="auto" w:fill="E1E3E6"/>
              </w:rPr>
              <w:fldChar w:fldCharType="end"/>
            </w:r>
          </w:p>
        </w:tc>
      </w:tr>
      <w:tr w:rsidR="00706E67" w:rsidRPr="00761DC4" w14:paraId="5456F688" w14:textId="77777777" w:rsidTr="008816E3">
        <w:trPr>
          <w:trHeight w:val="390"/>
        </w:trPr>
        <w:tc>
          <w:tcPr>
            <w:tcW w:w="0" w:type="auto"/>
            <w:vMerge/>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2F3542DD" w14:textId="77777777" w:rsidR="00706E67" w:rsidRPr="00761DC4" w:rsidRDefault="00706E67" w:rsidP="008816E3">
            <w:pPr>
              <w:rPr>
                <w:rFonts w:eastAsia="Times New Roman" w:cs="Times New Roman"/>
                <w:color w:val="FFFFFF"/>
              </w:rPr>
            </w:pPr>
          </w:p>
        </w:tc>
        <w:tc>
          <w:tcPr>
            <w:tcW w:w="1920"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2952F5DF" w14:textId="77777777" w:rsidR="00706E67" w:rsidRPr="00761DC4" w:rsidRDefault="00706E67" w:rsidP="008816E3">
            <w:pPr>
              <w:jc w:val="right"/>
              <w:textAlignment w:val="baseline"/>
              <w:rPr>
                <w:rFonts w:eastAsia="Times New Roman" w:cs="Times New Roman"/>
                <w:color w:val="FFFFFF"/>
              </w:rPr>
            </w:pPr>
            <w:r w:rsidRPr="00761DC4">
              <w:rPr>
                <w:rFonts w:eastAsia="Times New Roman" w:cs="Calibri"/>
                <w:color w:val="FFFFFF"/>
              </w:rPr>
              <w:t>Telephone: </w:t>
            </w:r>
          </w:p>
        </w:tc>
        <w:tc>
          <w:tcPr>
            <w:tcW w:w="6000" w:type="dxa"/>
            <w:tcBorders>
              <w:top w:val="single" w:sz="6" w:space="0" w:color="auto"/>
              <w:left w:val="single" w:sz="6" w:space="0" w:color="auto"/>
              <w:bottom w:val="single" w:sz="6" w:space="0" w:color="auto"/>
              <w:right w:val="single" w:sz="6" w:space="0" w:color="auto"/>
            </w:tcBorders>
            <w:vAlign w:val="center"/>
            <w:hideMark/>
          </w:tcPr>
          <w:p w14:paraId="6EAF40D4" w14:textId="77777777" w:rsidR="00706E67" w:rsidRPr="00761DC4" w:rsidRDefault="00706E67" w:rsidP="008816E3">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e1_telephone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«e1_telephone»</w:t>
            </w:r>
            <w:r w:rsidRPr="00761DC4">
              <w:rPr>
                <w:rFonts w:eastAsia="Times New Roman" w:cs="Arial"/>
                <w:color w:val="000000"/>
                <w:shd w:val="clear" w:color="auto" w:fill="E1E3E6"/>
              </w:rPr>
              <w:fldChar w:fldCharType="end"/>
            </w:r>
          </w:p>
        </w:tc>
      </w:tr>
      <w:tr w:rsidR="00706E67" w:rsidRPr="00761DC4" w14:paraId="4CF517D8" w14:textId="77777777" w:rsidTr="008816E3">
        <w:trPr>
          <w:trHeight w:val="1125"/>
        </w:trPr>
        <w:tc>
          <w:tcPr>
            <w:tcW w:w="2565"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273CA071" w14:textId="77777777" w:rsidR="00706E67" w:rsidRPr="00761DC4" w:rsidRDefault="00706E67" w:rsidP="008816E3">
            <w:pPr>
              <w:jc w:val="right"/>
              <w:textAlignment w:val="baseline"/>
              <w:rPr>
                <w:rFonts w:eastAsia="Times New Roman" w:cs="Times New Roman"/>
                <w:color w:val="FFFFFF"/>
              </w:rPr>
            </w:pPr>
            <w:r w:rsidRPr="00761DC4">
              <w:rPr>
                <w:rFonts w:eastAsia="Times New Roman" w:cs="Calibri"/>
                <w:color w:val="FFFFFF"/>
              </w:rPr>
              <w:t xml:space="preserve">Organisation’s preferred solution option, including rationale </w:t>
            </w:r>
            <w:proofErr w:type="gramStart"/>
            <w:r w:rsidRPr="00761DC4">
              <w:rPr>
                <w:rFonts w:eastAsia="Times New Roman" w:cs="Calibri"/>
                <w:color w:val="FFFFFF"/>
              </w:rPr>
              <w:t>taking into account</w:t>
            </w:r>
            <w:proofErr w:type="gramEnd"/>
            <w:r w:rsidRPr="00761DC4">
              <w:rPr>
                <w:rFonts w:eastAsia="Times New Roman" w:cs="Calibri"/>
                <w:color w:val="FFFFFF"/>
              </w:rPr>
              <w:t xml:space="preserve"> costs, risks, resource etc: </w:t>
            </w:r>
          </w:p>
        </w:tc>
        <w:tc>
          <w:tcPr>
            <w:tcW w:w="7920" w:type="dxa"/>
            <w:gridSpan w:val="2"/>
            <w:tcBorders>
              <w:top w:val="single" w:sz="6" w:space="0" w:color="auto"/>
              <w:left w:val="single" w:sz="6" w:space="0" w:color="auto"/>
              <w:bottom w:val="single" w:sz="6" w:space="0" w:color="auto"/>
              <w:right w:val="single" w:sz="6" w:space="0" w:color="auto"/>
            </w:tcBorders>
            <w:vAlign w:val="center"/>
            <w:hideMark/>
          </w:tcPr>
          <w:p w14:paraId="5BE3CB24" w14:textId="77777777" w:rsidR="00706E67" w:rsidRPr="00761DC4" w:rsidRDefault="00706E67" w:rsidP="008816E3">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e1_preferredSolutionOption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«e1_preferredSolutionOption»</w:t>
            </w:r>
            <w:r w:rsidRPr="00761DC4">
              <w:rPr>
                <w:rFonts w:eastAsia="Times New Roman" w:cs="Arial"/>
                <w:color w:val="000000"/>
                <w:shd w:val="clear" w:color="auto" w:fill="E1E3E6"/>
              </w:rPr>
              <w:fldChar w:fldCharType="end"/>
            </w:r>
          </w:p>
        </w:tc>
      </w:tr>
      <w:tr w:rsidR="00706E67" w:rsidRPr="00761DC4" w14:paraId="7F2B2F6B" w14:textId="77777777" w:rsidTr="008816E3">
        <w:trPr>
          <w:trHeight w:val="390"/>
        </w:trPr>
        <w:tc>
          <w:tcPr>
            <w:tcW w:w="2565"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71A0854B" w14:textId="77777777" w:rsidR="00706E67" w:rsidRPr="00761DC4" w:rsidRDefault="00706E67" w:rsidP="008816E3">
            <w:pPr>
              <w:jc w:val="right"/>
              <w:textAlignment w:val="baseline"/>
              <w:rPr>
                <w:rFonts w:eastAsia="Times New Roman" w:cs="Times New Roman"/>
                <w:color w:val="FFFFFF"/>
              </w:rPr>
            </w:pPr>
            <w:r w:rsidRPr="00761DC4">
              <w:rPr>
                <w:rFonts w:eastAsia="Times New Roman" w:cs="Calibri"/>
                <w:color w:val="FFFFFF"/>
              </w:rPr>
              <w:t>Commercial impacts: </w:t>
            </w:r>
          </w:p>
        </w:tc>
        <w:tc>
          <w:tcPr>
            <w:tcW w:w="7920" w:type="dxa"/>
            <w:gridSpan w:val="2"/>
            <w:tcBorders>
              <w:top w:val="single" w:sz="6" w:space="0" w:color="auto"/>
              <w:left w:val="single" w:sz="6" w:space="0" w:color="auto"/>
              <w:bottom w:val="single" w:sz="6" w:space="0" w:color="auto"/>
              <w:right w:val="single" w:sz="6" w:space="0" w:color="auto"/>
            </w:tcBorders>
            <w:vAlign w:val="center"/>
            <w:hideMark/>
          </w:tcPr>
          <w:p w14:paraId="3626878E" w14:textId="77777777" w:rsidR="00706E67" w:rsidRPr="00761DC4" w:rsidRDefault="00706E67" w:rsidP="008816E3">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e1_commercial_impacts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«e1_commercial_impacts»</w:t>
            </w:r>
            <w:r w:rsidRPr="00761DC4">
              <w:rPr>
                <w:rFonts w:eastAsia="Times New Roman" w:cs="Arial"/>
                <w:color w:val="000000"/>
                <w:shd w:val="clear" w:color="auto" w:fill="E1E3E6"/>
              </w:rPr>
              <w:fldChar w:fldCharType="end"/>
            </w:r>
          </w:p>
        </w:tc>
      </w:tr>
      <w:tr w:rsidR="00706E67" w:rsidRPr="00761DC4" w14:paraId="4A838995" w14:textId="77777777" w:rsidTr="008816E3">
        <w:trPr>
          <w:trHeight w:val="390"/>
        </w:trPr>
        <w:tc>
          <w:tcPr>
            <w:tcW w:w="2565"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36C71E19" w14:textId="77777777" w:rsidR="00706E67" w:rsidRPr="00761DC4" w:rsidRDefault="00706E67" w:rsidP="008816E3">
            <w:pPr>
              <w:jc w:val="right"/>
              <w:textAlignment w:val="baseline"/>
              <w:rPr>
                <w:rFonts w:eastAsia="Times New Roman" w:cs="Times New Roman"/>
                <w:color w:val="FFFFFF"/>
              </w:rPr>
            </w:pPr>
            <w:r w:rsidRPr="00761DC4">
              <w:rPr>
                <w:rFonts w:eastAsia="Times New Roman" w:cs="Calibri"/>
                <w:color w:val="FFFFFF"/>
              </w:rPr>
              <w:t>Customer decision on preferred solution option: </w:t>
            </w:r>
          </w:p>
        </w:tc>
        <w:tc>
          <w:tcPr>
            <w:tcW w:w="7920" w:type="dxa"/>
            <w:gridSpan w:val="2"/>
            <w:tcBorders>
              <w:top w:val="single" w:sz="6" w:space="0" w:color="auto"/>
              <w:left w:val="single" w:sz="6" w:space="0" w:color="auto"/>
              <w:bottom w:val="single" w:sz="6" w:space="0" w:color="auto"/>
              <w:right w:val="single" w:sz="6" w:space="0" w:color="auto"/>
            </w:tcBorders>
            <w:vAlign w:val="center"/>
            <w:hideMark/>
          </w:tcPr>
          <w:p w14:paraId="0FDA733C" w14:textId="77777777" w:rsidR="00706E67" w:rsidRPr="00761DC4" w:rsidRDefault="00706E67" w:rsidP="008816E3">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e1_dsgSolutionOption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«e1_dsgSolutionOption»</w:t>
            </w:r>
            <w:r w:rsidRPr="00761DC4">
              <w:rPr>
                <w:rFonts w:eastAsia="Times New Roman" w:cs="Arial"/>
                <w:color w:val="000000"/>
                <w:shd w:val="clear" w:color="auto" w:fill="E1E3E6"/>
              </w:rPr>
              <w:fldChar w:fldCharType="end"/>
            </w:r>
          </w:p>
        </w:tc>
      </w:tr>
      <w:tr w:rsidR="00706E67" w:rsidRPr="00761DC4" w14:paraId="6443A3CE" w14:textId="77777777" w:rsidTr="008816E3">
        <w:trPr>
          <w:trHeight w:val="390"/>
        </w:trPr>
        <w:tc>
          <w:tcPr>
            <w:tcW w:w="2565"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3341E93A" w14:textId="77777777" w:rsidR="00706E67" w:rsidRPr="00761DC4" w:rsidRDefault="00706E67" w:rsidP="008816E3">
            <w:pPr>
              <w:jc w:val="right"/>
              <w:textAlignment w:val="baseline"/>
              <w:rPr>
                <w:rFonts w:eastAsia="Times New Roman" w:cs="Times New Roman"/>
                <w:color w:val="FFFFFF"/>
              </w:rPr>
            </w:pPr>
            <w:r w:rsidRPr="00761DC4">
              <w:rPr>
                <w:rFonts w:eastAsia="Times New Roman" w:cs="Calibri"/>
                <w:color w:val="FFFFFF"/>
              </w:rPr>
              <w:t>Publication of consultation response: </w:t>
            </w:r>
          </w:p>
        </w:tc>
        <w:tc>
          <w:tcPr>
            <w:tcW w:w="7920" w:type="dxa"/>
            <w:gridSpan w:val="2"/>
            <w:tcBorders>
              <w:top w:val="single" w:sz="6" w:space="0" w:color="auto"/>
              <w:left w:val="single" w:sz="6" w:space="0" w:color="auto"/>
              <w:bottom w:val="single" w:sz="6" w:space="0" w:color="auto"/>
              <w:right w:val="single" w:sz="6" w:space="0" w:color="auto"/>
            </w:tcBorders>
            <w:vAlign w:val="center"/>
            <w:hideMark/>
          </w:tcPr>
          <w:p w14:paraId="029D3695" w14:textId="77777777" w:rsidR="00706E67" w:rsidRPr="00761DC4" w:rsidRDefault="00706E67" w:rsidP="008816E3">
            <w:pPr>
              <w:textAlignment w:val="baseline"/>
              <w:rPr>
                <w:rFonts w:eastAsia="Times New Roman" w:cs="Times New Roman"/>
              </w:rPr>
            </w:pPr>
            <w:r w:rsidRPr="00761DC4">
              <w:rPr>
                <w:rFonts w:eastAsia="Times New Roman" w:cs="Arial"/>
              </w:rPr>
              <w:t>N/A </w:t>
            </w:r>
          </w:p>
        </w:tc>
      </w:tr>
    </w:tbl>
    <w:p w14:paraId="11F00017" w14:textId="77777777" w:rsidR="00706E67" w:rsidRDefault="00706E67" w:rsidP="00706E67">
      <w:pPr>
        <w:textAlignment w:val="baseline"/>
        <w:rPr>
          <w:rStyle w:val="normaltextrun"/>
          <w:color w:val="57BAE5"/>
          <w:sz w:val="32"/>
          <w:szCs w:val="32"/>
          <w:shd w:val="clear" w:color="auto" w:fill="FFFFFF"/>
        </w:rPr>
      </w:pPr>
    </w:p>
    <w:p w14:paraId="3F402C33" w14:textId="77777777" w:rsidR="00706E67" w:rsidRPr="00761DC4" w:rsidRDefault="00706E67" w:rsidP="00706E67">
      <w:pPr>
        <w:textAlignment w:val="baseline"/>
        <w:rPr>
          <w:rFonts w:eastAsia="Times New Roman" w:cs="Arial"/>
        </w:rPr>
      </w:pPr>
      <w:r>
        <w:rPr>
          <w:rStyle w:val="normaltextrun"/>
          <w:color w:val="57BAE5"/>
          <w:sz w:val="32"/>
          <w:szCs w:val="32"/>
          <w:shd w:val="clear" w:color="auto" w:fill="FFFFFF"/>
        </w:rPr>
        <w:t>Xoserve’s response</w:t>
      </w:r>
      <w:r>
        <w:rPr>
          <w:rStyle w:val="eop"/>
          <w:color w:val="57BAE5"/>
          <w:sz w:val="32"/>
          <w:szCs w:val="32"/>
          <w:shd w:val="clear" w:color="auto" w:fill="FFFFFF"/>
        </w:rPr>
        <w:t> </w:t>
      </w:r>
    </w:p>
    <w:tbl>
      <w:tblPr>
        <w:tblW w:w="0" w:type="dxa"/>
        <w:tblInd w:w="-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44"/>
        <w:gridCol w:w="6711"/>
      </w:tblGrid>
      <w:tr w:rsidR="00706E67" w:rsidRPr="00761DC4" w14:paraId="72E201FE" w14:textId="77777777" w:rsidTr="008816E3">
        <w:trPr>
          <w:trHeight w:val="660"/>
        </w:trPr>
        <w:tc>
          <w:tcPr>
            <w:tcW w:w="2565"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1BEC8310" w14:textId="77777777" w:rsidR="00706E67" w:rsidRPr="00761DC4" w:rsidRDefault="00706E67" w:rsidP="008816E3">
            <w:pPr>
              <w:jc w:val="right"/>
              <w:textAlignment w:val="baseline"/>
              <w:rPr>
                <w:rFonts w:eastAsia="Times New Roman" w:cs="Times New Roman"/>
              </w:rPr>
            </w:pPr>
            <w:r w:rsidRPr="00761DC4">
              <w:rPr>
                <w:rFonts w:eastAsia="Times New Roman" w:cs="Calibri"/>
                <w:color w:val="FFFFFF"/>
              </w:rPr>
              <w:t>Xoserve Response to Organisations Comments</w:t>
            </w:r>
            <w:r w:rsidRPr="00761DC4">
              <w:rPr>
                <w:rFonts w:eastAsia="Times New Roman" w:cs="Arial"/>
                <w:color w:val="FFFFFF"/>
              </w:rPr>
              <w:t>: </w:t>
            </w:r>
          </w:p>
        </w:tc>
        <w:tc>
          <w:tcPr>
            <w:tcW w:w="7920" w:type="dxa"/>
            <w:tcBorders>
              <w:top w:val="single" w:sz="6" w:space="0" w:color="auto"/>
              <w:left w:val="single" w:sz="6" w:space="0" w:color="auto"/>
              <w:bottom w:val="single" w:sz="6" w:space="0" w:color="auto"/>
              <w:right w:val="single" w:sz="6" w:space="0" w:color="auto"/>
            </w:tcBorders>
            <w:vAlign w:val="center"/>
            <w:hideMark/>
          </w:tcPr>
          <w:p w14:paraId="5B6CAAD1" w14:textId="77777777" w:rsidR="00706E67" w:rsidRPr="00761DC4" w:rsidRDefault="00706E67" w:rsidP="008816E3">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e2_xoserveResponse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«e2_xoserveResponse»</w:t>
            </w:r>
            <w:r w:rsidRPr="00761DC4">
              <w:rPr>
                <w:rFonts w:eastAsia="Times New Roman" w:cs="Arial"/>
                <w:color w:val="000000"/>
                <w:shd w:val="clear" w:color="auto" w:fill="E1E3E6"/>
              </w:rPr>
              <w:fldChar w:fldCharType="end"/>
            </w:r>
          </w:p>
        </w:tc>
      </w:tr>
    </w:tbl>
    <w:p w14:paraId="637366F5" w14:textId="77777777" w:rsidR="00706E67" w:rsidRPr="00761DC4" w:rsidRDefault="00706E67" w:rsidP="00706E67">
      <w:pPr>
        <w:textAlignment w:val="baseline"/>
        <w:rPr>
          <w:rFonts w:eastAsia="Times New Roman" w:cs="Segoe UI"/>
        </w:rPr>
      </w:pPr>
      <w:r w:rsidRPr="00761DC4">
        <w:rPr>
          <w:rFonts w:eastAsia="Times New Roman" w:cs="Arial"/>
        </w:rPr>
        <w:t> </w:t>
      </w:r>
    </w:p>
    <w:p w14:paraId="5D419E3E" w14:textId="77777777" w:rsidR="00706E67" w:rsidRPr="00761DC4" w:rsidRDefault="00706E67" w:rsidP="00706E67">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RangeEnd:EDS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«RangeEnd:EDS»</w:t>
      </w:r>
      <w:r w:rsidRPr="00761DC4">
        <w:rPr>
          <w:rFonts w:eastAsia="Times New Roman" w:cs="Arial"/>
          <w:color w:val="000000"/>
          <w:shd w:val="clear" w:color="auto" w:fill="E1E3E6"/>
        </w:rPr>
        <w:fldChar w:fldCharType="end"/>
      </w:r>
    </w:p>
    <w:p w14:paraId="558DAA40" w14:textId="77777777" w:rsidR="00A872E4" w:rsidRDefault="00A872E4" w:rsidP="00A86D70"/>
    <w:p w14:paraId="22B54DE7" w14:textId="77777777" w:rsidR="005F0458" w:rsidRDefault="005F0458" w:rsidP="00DE6F80">
      <w:pPr>
        <w:rPr>
          <w:color w:val="6680FF" w:themeColor="accent2"/>
          <w:sz w:val="40"/>
          <w:szCs w:val="40"/>
        </w:rPr>
      </w:pPr>
      <w:r>
        <w:rPr>
          <w:color w:val="6680FF" w:themeColor="accent2"/>
          <w:sz w:val="40"/>
          <w:szCs w:val="40"/>
        </w:rPr>
        <w:br w:type="page"/>
      </w:r>
    </w:p>
    <w:p w14:paraId="6E85C1D6" w14:textId="445F9A75" w:rsidR="00DE6F80" w:rsidRPr="003B3665" w:rsidRDefault="00DE6F80" w:rsidP="00DE6F80">
      <w:pPr>
        <w:rPr>
          <w:color w:val="6680FF" w:themeColor="accent2"/>
          <w:sz w:val="40"/>
          <w:szCs w:val="40"/>
        </w:rPr>
      </w:pPr>
      <w:r w:rsidRPr="003B3665">
        <w:rPr>
          <w:color w:val="6680FF" w:themeColor="accent2"/>
          <w:sz w:val="40"/>
          <w:szCs w:val="40"/>
        </w:rPr>
        <w:lastRenderedPageBreak/>
        <w:t>Version Control </w:t>
      </w:r>
    </w:p>
    <w:p w14:paraId="1C6A214F" w14:textId="77777777" w:rsidR="00DE6F80" w:rsidRPr="003B3665" w:rsidRDefault="00DE6F80" w:rsidP="00DE6F80">
      <w:r w:rsidRPr="003B3665">
        <w:t> </w:t>
      </w:r>
    </w:p>
    <w:p w14:paraId="645DAAA6" w14:textId="3B7A3491" w:rsidR="00DE6F80" w:rsidRPr="003B3665" w:rsidRDefault="00DE6F80" w:rsidP="00DE6F80">
      <w:r w:rsidRPr="003B3665">
        <w:t>Document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60"/>
        <w:gridCol w:w="1815"/>
        <w:gridCol w:w="1785"/>
        <w:gridCol w:w="1950"/>
        <w:gridCol w:w="1575"/>
      </w:tblGrid>
      <w:tr w:rsidR="00DE6F80" w:rsidRPr="003B3665" w14:paraId="02974D45" w14:textId="77777777" w:rsidTr="008816E3">
        <w:trPr>
          <w:trHeight w:val="300"/>
        </w:trPr>
        <w:tc>
          <w:tcPr>
            <w:tcW w:w="1860" w:type="dxa"/>
            <w:tcBorders>
              <w:top w:val="single" w:sz="6" w:space="0" w:color="212133"/>
              <w:left w:val="single" w:sz="6" w:space="0" w:color="212133"/>
              <w:bottom w:val="single" w:sz="6" w:space="0" w:color="212133"/>
              <w:right w:val="single" w:sz="4" w:space="0" w:color="FFFFFF"/>
            </w:tcBorders>
            <w:shd w:val="clear" w:color="auto" w:fill="212133" w:themeFill="text1"/>
            <w:vAlign w:val="center"/>
            <w:hideMark/>
          </w:tcPr>
          <w:p w14:paraId="78689B50" w14:textId="77777777" w:rsidR="00DE6F80" w:rsidRPr="00CC6A74" w:rsidRDefault="00DE6F80" w:rsidP="008816E3">
            <w:pPr>
              <w:rPr>
                <w:color w:val="F5F7FF" w:themeColor="background1"/>
              </w:rPr>
            </w:pPr>
            <w:r w:rsidRPr="00CC6A74">
              <w:rPr>
                <w:color w:val="F5F7FF" w:themeColor="background1"/>
              </w:rPr>
              <w:t>Version </w:t>
            </w:r>
          </w:p>
        </w:tc>
        <w:tc>
          <w:tcPr>
            <w:tcW w:w="1815"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601B3350" w14:textId="77777777" w:rsidR="00DE6F80" w:rsidRPr="00CC6A74" w:rsidRDefault="00DE6F80" w:rsidP="008816E3">
            <w:pPr>
              <w:rPr>
                <w:color w:val="F5F7FF" w:themeColor="background1"/>
              </w:rPr>
            </w:pPr>
            <w:r w:rsidRPr="00CC6A74">
              <w:rPr>
                <w:color w:val="F5F7FF" w:themeColor="background1"/>
              </w:rPr>
              <w:t> </w:t>
            </w:r>
          </w:p>
          <w:p w14:paraId="0E8C6998" w14:textId="77777777" w:rsidR="00DE6F80" w:rsidRPr="00CC6A74" w:rsidRDefault="00DE6F80" w:rsidP="008816E3">
            <w:pPr>
              <w:rPr>
                <w:color w:val="F5F7FF" w:themeColor="background1"/>
              </w:rPr>
            </w:pPr>
            <w:r w:rsidRPr="00CC6A74">
              <w:rPr>
                <w:color w:val="F5F7FF" w:themeColor="background1"/>
              </w:rPr>
              <w:t>Status </w:t>
            </w:r>
          </w:p>
          <w:p w14:paraId="3BBBA46A" w14:textId="77777777" w:rsidR="00DE6F80" w:rsidRPr="00CC6A74" w:rsidRDefault="00DE6F80" w:rsidP="008816E3">
            <w:pPr>
              <w:rPr>
                <w:color w:val="F5F7FF" w:themeColor="background1"/>
              </w:rPr>
            </w:pPr>
            <w:r w:rsidRPr="00CC6A74">
              <w:rPr>
                <w:color w:val="F5F7FF" w:themeColor="background1"/>
              </w:rPr>
              <w:t> </w:t>
            </w:r>
          </w:p>
        </w:tc>
        <w:tc>
          <w:tcPr>
            <w:tcW w:w="1785"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289F5931" w14:textId="77777777" w:rsidR="00DE6F80" w:rsidRPr="00CC6A74" w:rsidRDefault="00DE6F80" w:rsidP="008816E3">
            <w:pPr>
              <w:rPr>
                <w:color w:val="F5F7FF" w:themeColor="background1"/>
              </w:rPr>
            </w:pPr>
            <w:r w:rsidRPr="00CC6A74">
              <w:rPr>
                <w:color w:val="F5F7FF" w:themeColor="background1"/>
              </w:rPr>
              <w:t>Date </w:t>
            </w:r>
          </w:p>
        </w:tc>
        <w:tc>
          <w:tcPr>
            <w:tcW w:w="1950"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042D68BF" w14:textId="77777777" w:rsidR="00DE6F80" w:rsidRPr="00CC6A74" w:rsidRDefault="00DE6F80" w:rsidP="008816E3">
            <w:pPr>
              <w:rPr>
                <w:color w:val="F5F7FF" w:themeColor="background1"/>
              </w:rPr>
            </w:pPr>
            <w:r w:rsidRPr="00CC6A74">
              <w:rPr>
                <w:color w:val="F5F7FF" w:themeColor="background1"/>
              </w:rPr>
              <w:t>Author(s) </w:t>
            </w:r>
          </w:p>
        </w:tc>
        <w:tc>
          <w:tcPr>
            <w:tcW w:w="1575" w:type="dxa"/>
            <w:tcBorders>
              <w:top w:val="single" w:sz="6" w:space="0" w:color="212133"/>
              <w:left w:val="single" w:sz="4" w:space="0" w:color="FFFFFF"/>
              <w:bottom w:val="single" w:sz="6" w:space="0" w:color="212133"/>
              <w:right w:val="single" w:sz="6" w:space="0" w:color="212133"/>
            </w:tcBorders>
            <w:shd w:val="clear" w:color="auto" w:fill="212133" w:themeFill="text1"/>
            <w:vAlign w:val="center"/>
            <w:hideMark/>
          </w:tcPr>
          <w:p w14:paraId="5D1826D9" w14:textId="77777777" w:rsidR="00DE6F80" w:rsidRPr="00CC6A74" w:rsidRDefault="00DE6F80" w:rsidP="008816E3">
            <w:pPr>
              <w:rPr>
                <w:color w:val="F5F7FF" w:themeColor="background1"/>
              </w:rPr>
            </w:pPr>
            <w:r w:rsidRPr="00CC6A74">
              <w:rPr>
                <w:color w:val="F5F7FF" w:themeColor="background1"/>
              </w:rPr>
              <w:t>Remarks </w:t>
            </w:r>
          </w:p>
        </w:tc>
      </w:tr>
      <w:tr w:rsidR="00DE6F80" w:rsidRPr="003B3665" w14:paraId="1E7F91B6" w14:textId="77777777" w:rsidTr="008816E3">
        <w:trPr>
          <w:trHeight w:val="300"/>
        </w:trPr>
        <w:tc>
          <w:tcPr>
            <w:tcW w:w="1860" w:type="dxa"/>
            <w:tcBorders>
              <w:top w:val="single" w:sz="6" w:space="0" w:color="212133"/>
              <w:left w:val="single" w:sz="6" w:space="0" w:color="212133"/>
              <w:bottom w:val="single" w:sz="6" w:space="0" w:color="212133"/>
              <w:right w:val="single" w:sz="6" w:space="0" w:color="212133"/>
            </w:tcBorders>
            <w:vAlign w:val="center"/>
            <w:hideMark/>
          </w:tcPr>
          <w:p w14:paraId="017BFBE7" w14:textId="77777777" w:rsidR="00DE6F80" w:rsidRPr="003B3665" w:rsidRDefault="00DE6F80" w:rsidP="008816E3">
            <w:r w:rsidRPr="003B3665">
              <w:t> </w:t>
            </w:r>
          </w:p>
        </w:tc>
        <w:tc>
          <w:tcPr>
            <w:tcW w:w="1815" w:type="dxa"/>
            <w:tcBorders>
              <w:top w:val="single" w:sz="6" w:space="0" w:color="212133"/>
              <w:left w:val="single" w:sz="6" w:space="0" w:color="212133"/>
              <w:bottom w:val="single" w:sz="6" w:space="0" w:color="212133"/>
              <w:right w:val="single" w:sz="6" w:space="0" w:color="212133"/>
            </w:tcBorders>
            <w:hideMark/>
          </w:tcPr>
          <w:p w14:paraId="0C7B8A5D" w14:textId="77777777" w:rsidR="00DE6F80" w:rsidRPr="003B3665" w:rsidRDefault="00DE6F80" w:rsidP="008816E3">
            <w:r w:rsidRPr="003B3665">
              <w:t> </w:t>
            </w:r>
          </w:p>
        </w:tc>
        <w:tc>
          <w:tcPr>
            <w:tcW w:w="1785" w:type="dxa"/>
            <w:tcBorders>
              <w:top w:val="single" w:sz="6" w:space="0" w:color="212133"/>
              <w:left w:val="single" w:sz="6" w:space="0" w:color="212133"/>
              <w:bottom w:val="single" w:sz="6" w:space="0" w:color="212133"/>
              <w:right w:val="single" w:sz="6" w:space="0" w:color="212133"/>
            </w:tcBorders>
            <w:hideMark/>
          </w:tcPr>
          <w:p w14:paraId="7A77DA28" w14:textId="77777777" w:rsidR="00DE6F80" w:rsidRPr="003B3665" w:rsidRDefault="00DE6F80" w:rsidP="008816E3">
            <w:r w:rsidRPr="003B3665">
              <w:t> </w:t>
            </w:r>
          </w:p>
        </w:tc>
        <w:tc>
          <w:tcPr>
            <w:tcW w:w="1950" w:type="dxa"/>
            <w:tcBorders>
              <w:top w:val="single" w:sz="6" w:space="0" w:color="212133"/>
              <w:left w:val="single" w:sz="6" w:space="0" w:color="212133"/>
              <w:bottom w:val="single" w:sz="6" w:space="0" w:color="212133"/>
              <w:right w:val="single" w:sz="6" w:space="0" w:color="212133"/>
            </w:tcBorders>
            <w:hideMark/>
          </w:tcPr>
          <w:p w14:paraId="62F92F70" w14:textId="77777777" w:rsidR="00DE6F80" w:rsidRPr="003B3665" w:rsidRDefault="00DE6F80" w:rsidP="008816E3">
            <w:r w:rsidRPr="003B3665">
              <w:t> </w:t>
            </w:r>
          </w:p>
        </w:tc>
        <w:tc>
          <w:tcPr>
            <w:tcW w:w="1575" w:type="dxa"/>
            <w:tcBorders>
              <w:top w:val="single" w:sz="6" w:space="0" w:color="212133"/>
              <w:left w:val="single" w:sz="6" w:space="0" w:color="212133"/>
              <w:bottom w:val="single" w:sz="6" w:space="0" w:color="212133"/>
              <w:right w:val="single" w:sz="6" w:space="0" w:color="212133"/>
            </w:tcBorders>
            <w:hideMark/>
          </w:tcPr>
          <w:p w14:paraId="0C9DD84C" w14:textId="77777777" w:rsidR="00DE6F80" w:rsidRPr="003B3665" w:rsidRDefault="00DE6F80" w:rsidP="008816E3">
            <w:r w:rsidRPr="003B3665">
              <w:t> </w:t>
            </w:r>
          </w:p>
        </w:tc>
      </w:tr>
      <w:tr w:rsidR="00DE6F80" w:rsidRPr="003B3665" w14:paraId="7CCE3243" w14:textId="77777777" w:rsidTr="008816E3">
        <w:trPr>
          <w:trHeight w:val="300"/>
        </w:trPr>
        <w:tc>
          <w:tcPr>
            <w:tcW w:w="1860" w:type="dxa"/>
            <w:tcBorders>
              <w:top w:val="single" w:sz="6" w:space="0" w:color="212133"/>
              <w:left w:val="single" w:sz="6" w:space="0" w:color="212133"/>
              <w:bottom w:val="single" w:sz="6" w:space="0" w:color="212133"/>
              <w:right w:val="single" w:sz="6" w:space="0" w:color="212133"/>
            </w:tcBorders>
            <w:vAlign w:val="center"/>
            <w:hideMark/>
          </w:tcPr>
          <w:p w14:paraId="1F05AC24" w14:textId="77777777" w:rsidR="00DE6F80" w:rsidRPr="003B3665" w:rsidRDefault="00DE6F80" w:rsidP="008816E3">
            <w:r w:rsidRPr="003B3665">
              <w:t> </w:t>
            </w:r>
          </w:p>
        </w:tc>
        <w:tc>
          <w:tcPr>
            <w:tcW w:w="1815" w:type="dxa"/>
            <w:tcBorders>
              <w:top w:val="single" w:sz="6" w:space="0" w:color="212133"/>
              <w:left w:val="single" w:sz="6" w:space="0" w:color="212133"/>
              <w:bottom w:val="single" w:sz="6" w:space="0" w:color="212133"/>
              <w:right w:val="single" w:sz="6" w:space="0" w:color="212133"/>
            </w:tcBorders>
            <w:hideMark/>
          </w:tcPr>
          <w:p w14:paraId="37A99D52" w14:textId="77777777" w:rsidR="00DE6F80" w:rsidRPr="003B3665" w:rsidRDefault="00DE6F80" w:rsidP="008816E3">
            <w:r w:rsidRPr="003B3665">
              <w:t> </w:t>
            </w:r>
          </w:p>
        </w:tc>
        <w:tc>
          <w:tcPr>
            <w:tcW w:w="1785" w:type="dxa"/>
            <w:tcBorders>
              <w:top w:val="single" w:sz="6" w:space="0" w:color="212133"/>
              <w:left w:val="single" w:sz="6" w:space="0" w:color="212133"/>
              <w:bottom w:val="single" w:sz="6" w:space="0" w:color="212133"/>
              <w:right w:val="single" w:sz="6" w:space="0" w:color="212133"/>
            </w:tcBorders>
            <w:hideMark/>
          </w:tcPr>
          <w:p w14:paraId="01052E21" w14:textId="77777777" w:rsidR="00DE6F80" w:rsidRPr="003B3665" w:rsidRDefault="00DE6F80" w:rsidP="008816E3">
            <w:r w:rsidRPr="003B3665">
              <w:t> </w:t>
            </w:r>
          </w:p>
        </w:tc>
        <w:tc>
          <w:tcPr>
            <w:tcW w:w="1950" w:type="dxa"/>
            <w:tcBorders>
              <w:top w:val="single" w:sz="6" w:space="0" w:color="212133"/>
              <w:left w:val="single" w:sz="6" w:space="0" w:color="212133"/>
              <w:bottom w:val="single" w:sz="6" w:space="0" w:color="212133"/>
              <w:right w:val="single" w:sz="6" w:space="0" w:color="212133"/>
            </w:tcBorders>
            <w:hideMark/>
          </w:tcPr>
          <w:p w14:paraId="3EC76B93" w14:textId="77777777" w:rsidR="00DE6F80" w:rsidRPr="003B3665" w:rsidRDefault="00DE6F80" w:rsidP="008816E3">
            <w:r w:rsidRPr="003B3665">
              <w:t> </w:t>
            </w:r>
          </w:p>
        </w:tc>
        <w:tc>
          <w:tcPr>
            <w:tcW w:w="1575" w:type="dxa"/>
            <w:tcBorders>
              <w:top w:val="single" w:sz="6" w:space="0" w:color="212133"/>
              <w:left w:val="single" w:sz="6" w:space="0" w:color="212133"/>
              <w:bottom w:val="single" w:sz="6" w:space="0" w:color="212133"/>
              <w:right w:val="single" w:sz="6" w:space="0" w:color="212133"/>
            </w:tcBorders>
            <w:hideMark/>
          </w:tcPr>
          <w:p w14:paraId="0376BA1A" w14:textId="77777777" w:rsidR="00DE6F80" w:rsidRPr="003B3665" w:rsidRDefault="00DE6F80" w:rsidP="008816E3">
            <w:r w:rsidRPr="003B3665">
              <w:t> </w:t>
            </w:r>
          </w:p>
        </w:tc>
      </w:tr>
    </w:tbl>
    <w:p w14:paraId="0D6B24BC" w14:textId="77777777" w:rsidR="00DE6F80" w:rsidRPr="003B3665" w:rsidRDefault="00DE6F80" w:rsidP="00DE6F80">
      <w:r w:rsidRPr="003B3665">
        <w:t> </w:t>
      </w:r>
    </w:p>
    <w:p w14:paraId="240853DB" w14:textId="4FD40BAE" w:rsidR="00DE6F80" w:rsidRDefault="00F977F4" w:rsidP="00A86D70">
      <w:r>
        <w:t>Template</w:t>
      </w:r>
    </w:p>
    <w:tbl>
      <w:tblPr>
        <w:tblW w:w="901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12"/>
        <w:gridCol w:w="1393"/>
        <w:gridCol w:w="1401"/>
        <w:gridCol w:w="1484"/>
        <w:gridCol w:w="1783"/>
        <w:gridCol w:w="1637"/>
      </w:tblGrid>
      <w:tr w:rsidR="002B36ED" w:rsidRPr="003B3665" w14:paraId="13F38212" w14:textId="77777777" w:rsidTr="008816E3">
        <w:trPr>
          <w:trHeight w:val="300"/>
        </w:trPr>
        <w:tc>
          <w:tcPr>
            <w:tcW w:w="1312" w:type="dxa"/>
            <w:tcBorders>
              <w:top w:val="single" w:sz="6" w:space="0" w:color="212133"/>
              <w:left w:val="single" w:sz="6" w:space="0" w:color="212133"/>
              <w:bottom w:val="single" w:sz="6" w:space="0" w:color="212133"/>
              <w:right w:val="single" w:sz="4" w:space="0" w:color="FFFFFF"/>
            </w:tcBorders>
            <w:shd w:val="clear" w:color="auto" w:fill="212133" w:themeFill="text1"/>
            <w:vAlign w:val="center"/>
            <w:hideMark/>
          </w:tcPr>
          <w:p w14:paraId="142D772E" w14:textId="77777777" w:rsidR="002B36ED" w:rsidRPr="00CC6A74" w:rsidRDefault="002B36ED" w:rsidP="008816E3">
            <w:pPr>
              <w:rPr>
                <w:color w:val="F5F7FF" w:themeColor="background1"/>
              </w:rPr>
            </w:pPr>
            <w:r w:rsidRPr="00CC6A74">
              <w:rPr>
                <w:color w:val="F5F7FF" w:themeColor="background1"/>
              </w:rPr>
              <w:t>Version </w:t>
            </w:r>
          </w:p>
        </w:tc>
        <w:tc>
          <w:tcPr>
            <w:tcW w:w="1393"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2F41E9BE" w14:textId="77777777" w:rsidR="002B36ED" w:rsidRPr="00CC6A74" w:rsidRDefault="002B36ED" w:rsidP="008816E3">
            <w:pPr>
              <w:rPr>
                <w:color w:val="F5F7FF" w:themeColor="background1"/>
              </w:rPr>
            </w:pPr>
            <w:r w:rsidRPr="00CC6A74">
              <w:rPr>
                <w:color w:val="F5F7FF" w:themeColor="background1"/>
              </w:rPr>
              <w:t> </w:t>
            </w:r>
          </w:p>
          <w:p w14:paraId="0EB0E330" w14:textId="77777777" w:rsidR="002B36ED" w:rsidRPr="00CC6A74" w:rsidRDefault="002B36ED" w:rsidP="008816E3">
            <w:pPr>
              <w:rPr>
                <w:color w:val="F5F7FF" w:themeColor="background1"/>
              </w:rPr>
            </w:pPr>
            <w:r w:rsidRPr="00CC6A74">
              <w:rPr>
                <w:color w:val="F5F7FF" w:themeColor="background1"/>
              </w:rPr>
              <w:t>Status </w:t>
            </w:r>
          </w:p>
          <w:p w14:paraId="33084EA7" w14:textId="77777777" w:rsidR="002B36ED" w:rsidRPr="00CC6A74" w:rsidRDefault="002B36ED" w:rsidP="008816E3">
            <w:pPr>
              <w:rPr>
                <w:color w:val="F5F7FF" w:themeColor="background1"/>
              </w:rPr>
            </w:pPr>
            <w:r w:rsidRPr="00CC6A74">
              <w:rPr>
                <w:color w:val="F5F7FF" w:themeColor="background1"/>
              </w:rPr>
              <w:t> </w:t>
            </w:r>
          </w:p>
        </w:tc>
        <w:tc>
          <w:tcPr>
            <w:tcW w:w="1401"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60BE2892" w14:textId="77777777" w:rsidR="002B36ED" w:rsidRPr="00CC6A74" w:rsidRDefault="002B36ED" w:rsidP="008816E3">
            <w:pPr>
              <w:rPr>
                <w:color w:val="F5F7FF" w:themeColor="background1"/>
              </w:rPr>
            </w:pPr>
            <w:r w:rsidRPr="00CC6A74">
              <w:rPr>
                <w:color w:val="F5F7FF" w:themeColor="background1"/>
              </w:rPr>
              <w:t>Date </w:t>
            </w:r>
          </w:p>
        </w:tc>
        <w:tc>
          <w:tcPr>
            <w:tcW w:w="1484"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7A2742F3" w14:textId="77777777" w:rsidR="002B36ED" w:rsidRPr="00CC6A74" w:rsidRDefault="002B36ED" w:rsidP="008816E3">
            <w:pPr>
              <w:rPr>
                <w:color w:val="F5F7FF" w:themeColor="background1"/>
              </w:rPr>
            </w:pPr>
            <w:r w:rsidRPr="00CC6A74">
              <w:rPr>
                <w:color w:val="F5F7FF" w:themeColor="background1"/>
              </w:rPr>
              <w:t>Author(s) </w:t>
            </w:r>
          </w:p>
        </w:tc>
        <w:tc>
          <w:tcPr>
            <w:tcW w:w="1783"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4F406348" w14:textId="77777777" w:rsidR="002B36ED" w:rsidRPr="00CC6A74" w:rsidRDefault="002B36ED" w:rsidP="008816E3">
            <w:pPr>
              <w:rPr>
                <w:color w:val="F5F7FF" w:themeColor="background1"/>
              </w:rPr>
            </w:pPr>
            <w:r w:rsidRPr="00CC6A74">
              <w:rPr>
                <w:color w:val="F5F7FF" w:themeColor="background1"/>
              </w:rPr>
              <w:t>Remarks </w:t>
            </w:r>
          </w:p>
        </w:tc>
        <w:tc>
          <w:tcPr>
            <w:tcW w:w="1637" w:type="dxa"/>
            <w:tcBorders>
              <w:top w:val="single" w:sz="6" w:space="0" w:color="212133"/>
              <w:left w:val="single" w:sz="4" w:space="0" w:color="FFFFFF"/>
              <w:bottom w:val="single" w:sz="6" w:space="0" w:color="212133"/>
              <w:right w:val="single" w:sz="6" w:space="0" w:color="212133"/>
            </w:tcBorders>
            <w:shd w:val="clear" w:color="auto" w:fill="212133" w:themeFill="text1"/>
            <w:vAlign w:val="center"/>
          </w:tcPr>
          <w:p w14:paraId="742D967F" w14:textId="77777777" w:rsidR="002B36ED" w:rsidRPr="00CC6A74" w:rsidRDefault="002B36ED" w:rsidP="008816E3">
            <w:pPr>
              <w:rPr>
                <w:color w:val="F5F7FF" w:themeColor="background1"/>
              </w:rPr>
            </w:pPr>
            <w:r>
              <w:rPr>
                <w:color w:val="F5F7FF" w:themeColor="background1"/>
              </w:rPr>
              <w:t>Approved by</w:t>
            </w:r>
          </w:p>
        </w:tc>
      </w:tr>
      <w:tr w:rsidR="0068126E" w:rsidRPr="003B3665" w14:paraId="0ACCB9FA" w14:textId="77777777" w:rsidTr="008816E3">
        <w:trPr>
          <w:trHeight w:val="300"/>
        </w:trPr>
        <w:tc>
          <w:tcPr>
            <w:tcW w:w="1312" w:type="dxa"/>
            <w:tcBorders>
              <w:top w:val="single" w:sz="6" w:space="0" w:color="212133"/>
              <w:left w:val="single" w:sz="6" w:space="0" w:color="212133"/>
              <w:bottom w:val="single" w:sz="6" w:space="0" w:color="212133"/>
              <w:right w:val="single" w:sz="6" w:space="0" w:color="212133"/>
            </w:tcBorders>
            <w:vAlign w:val="center"/>
            <w:hideMark/>
          </w:tcPr>
          <w:p w14:paraId="7FD1B0CC" w14:textId="555EA9AF" w:rsidR="0068126E" w:rsidRPr="00762B59" w:rsidRDefault="0068126E" w:rsidP="0068126E">
            <w:pPr>
              <w:rPr>
                <w:rFonts w:cs="Calibri"/>
              </w:rPr>
            </w:pPr>
            <w:r w:rsidRPr="0068126E">
              <w:rPr>
                <w:rFonts w:cs="Calibri"/>
              </w:rPr>
              <w:t>1.0</w:t>
            </w:r>
          </w:p>
        </w:tc>
        <w:tc>
          <w:tcPr>
            <w:tcW w:w="1393" w:type="dxa"/>
            <w:tcBorders>
              <w:top w:val="single" w:sz="6" w:space="0" w:color="212133"/>
              <w:left w:val="single" w:sz="6" w:space="0" w:color="212133"/>
              <w:bottom w:val="single" w:sz="6" w:space="0" w:color="212133"/>
              <w:right w:val="single" w:sz="6" w:space="0" w:color="212133"/>
            </w:tcBorders>
            <w:vAlign w:val="center"/>
            <w:hideMark/>
          </w:tcPr>
          <w:p w14:paraId="2A786E28" w14:textId="470759DF" w:rsidR="0068126E" w:rsidRPr="00762B59" w:rsidRDefault="0068126E" w:rsidP="0068126E">
            <w:pPr>
              <w:rPr>
                <w:rFonts w:cs="Calibri"/>
              </w:rPr>
            </w:pPr>
            <w:r w:rsidRPr="0068126E">
              <w:rPr>
                <w:rFonts w:cs="Calibri"/>
              </w:rPr>
              <w:t>Approved</w:t>
            </w:r>
          </w:p>
        </w:tc>
        <w:tc>
          <w:tcPr>
            <w:tcW w:w="1401" w:type="dxa"/>
            <w:tcBorders>
              <w:top w:val="single" w:sz="6" w:space="0" w:color="212133"/>
              <w:left w:val="single" w:sz="6" w:space="0" w:color="212133"/>
              <w:bottom w:val="single" w:sz="6" w:space="0" w:color="212133"/>
              <w:right w:val="single" w:sz="6" w:space="0" w:color="212133"/>
            </w:tcBorders>
            <w:vAlign w:val="center"/>
            <w:hideMark/>
          </w:tcPr>
          <w:p w14:paraId="6926CBAC" w14:textId="71A7F0B3" w:rsidR="0068126E" w:rsidRPr="00762B59" w:rsidRDefault="0068126E" w:rsidP="0068126E">
            <w:pPr>
              <w:rPr>
                <w:rFonts w:cs="Calibri"/>
              </w:rPr>
            </w:pPr>
            <w:r w:rsidRPr="0068126E">
              <w:rPr>
                <w:rFonts w:cs="Calibri"/>
              </w:rPr>
              <w:t>09/03/2022</w:t>
            </w:r>
          </w:p>
        </w:tc>
        <w:tc>
          <w:tcPr>
            <w:tcW w:w="1484" w:type="dxa"/>
            <w:tcBorders>
              <w:top w:val="single" w:sz="6" w:space="0" w:color="212133"/>
              <w:left w:val="single" w:sz="6" w:space="0" w:color="212133"/>
              <w:bottom w:val="single" w:sz="6" w:space="0" w:color="212133"/>
              <w:right w:val="single" w:sz="6" w:space="0" w:color="212133"/>
            </w:tcBorders>
            <w:vAlign w:val="center"/>
            <w:hideMark/>
          </w:tcPr>
          <w:p w14:paraId="106068D8" w14:textId="2B0A6C79" w:rsidR="0068126E" w:rsidRPr="00762B59" w:rsidRDefault="0068126E" w:rsidP="0068126E">
            <w:pPr>
              <w:rPr>
                <w:rFonts w:cs="Calibri"/>
              </w:rPr>
            </w:pPr>
            <w:r w:rsidRPr="0068126E">
              <w:rPr>
                <w:rFonts w:cs="Calibri"/>
              </w:rPr>
              <w:t>Rachel Taggart</w:t>
            </w:r>
          </w:p>
        </w:tc>
        <w:tc>
          <w:tcPr>
            <w:tcW w:w="1783" w:type="dxa"/>
            <w:tcBorders>
              <w:top w:val="single" w:sz="6" w:space="0" w:color="212133"/>
              <w:left w:val="single" w:sz="6" w:space="0" w:color="212133"/>
              <w:bottom w:val="single" w:sz="6" w:space="0" w:color="212133"/>
              <w:right w:val="single" w:sz="6" w:space="0" w:color="212133"/>
            </w:tcBorders>
            <w:vAlign w:val="center"/>
            <w:hideMark/>
          </w:tcPr>
          <w:p w14:paraId="5DA2D466" w14:textId="1B29F1DE" w:rsidR="0068126E" w:rsidRPr="00762B59" w:rsidRDefault="0068126E" w:rsidP="0068126E">
            <w:pPr>
              <w:rPr>
                <w:rFonts w:cs="Calibri"/>
              </w:rPr>
            </w:pPr>
            <w:r w:rsidRPr="0068126E">
              <w:rPr>
                <w:rFonts w:cs="Calibri"/>
              </w:rPr>
              <w:t>Initial Review Change Pack transferred to own document</w:t>
            </w:r>
          </w:p>
        </w:tc>
        <w:tc>
          <w:tcPr>
            <w:tcW w:w="1637" w:type="dxa"/>
            <w:tcBorders>
              <w:top w:val="single" w:sz="6" w:space="0" w:color="212133"/>
              <w:left w:val="single" w:sz="6" w:space="0" w:color="212133"/>
              <w:bottom w:val="single" w:sz="6" w:space="0" w:color="212133"/>
              <w:right w:val="single" w:sz="6" w:space="0" w:color="212133"/>
            </w:tcBorders>
          </w:tcPr>
          <w:p w14:paraId="4ABB3428" w14:textId="69D9F27D" w:rsidR="0068126E" w:rsidRPr="00762B59" w:rsidRDefault="0068126E" w:rsidP="0068126E">
            <w:pPr>
              <w:rPr>
                <w:rFonts w:cs="Calibri"/>
              </w:rPr>
            </w:pPr>
            <w:r w:rsidRPr="0068126E">
              <w:rPr>
                <w:rFonts w:cs="Calibri"/>
              </w:rPr>
              <w:t>Change Management Committee on 09/03/2022</w:t>
            </w:r>
          </w:p>
        </w:tc>
      </w:tr>
      <w:tr w:rsidR="0068126E" w:rsidRPr="003B3665" w14:paraId="76082C07" w14:textId="77777777" w:rsidTr="008816E3">
        <w:trPr>
          <w:trHeight w:val="300"/>
        </w:trPr>
        <w:tc>
          <w:tcPr>
            <w:tcW w:w="1312" w:type="dxa"/>
            <w:tcBorders>
              <w:top w:val="single" w:sz="6" w:space="0" w:color="212133"/>
              <w:left w:val="single" w:sz="6" w:space="0" w:color="212133"/>
              <w:bottom w:val="single" w:sz="6" w:space="0" w:color="212133"/>
              <w:right w:val="single" w:sz="6" w:space="0" w:color="212133"/>
            </w:tcBorders>
            <w:vAlign w:val="center"/>
            <w:hideMark/>
          </w:tcPr>
          <w:p w14:paraId="6B075E52" w14:textId="3C9830D2" w:rsidR="0068126E" w:rsidRPr="00762B59" w:rsidRDefault="0068126E" w:rsidP="0068126E">
            <w:pPr>
              <w:rPr>
                <w:rFonts w:cs="Calibri"/>
              </w:rPr>
            </w:pPr>
            <w:r w:rsidRPr="0068126E">
              <w:rPr>
                <w:rFonts w:cs="Calibri"/>
              </w:rPr>
              <w:t>1.1</w:t>
            </w:r>
          </w:p>
        </w:tc>
        <w:tc>
          <w:tcPr>
            <w:tcW w:w="1393" w:type="dxa"/>
            <w:tcBorders>
              <w:top w:val="single" w:sz="6" w:space="0" w:color="212133"/>
              <w:left w:val="single" w:sz="6" w:space="0" w:color="212133"/>
              <w:bottom w:val="single" w:sz="6" w:space="0" w:color="212133"/>
              <w:right w:val="single" w:sz="6" w:space="0" w:color="212133"/>
            </w:tcBorders>
            <w:vAlign w:val="center"/>
            <w:hideMark/>
          </w:tcPr>
          <w:p w14:paraId="14BA59F7" w14:textId="4CACE484" w:rsidR="0068126E" w:rsidRPr="00762B59" w:rsidRDefault="0068126E" w:rsidP="0068126E">
            <w:pPr>
              <w:rPr>
                <w:rFonts w:cs="Calibri"/>
              </w:rPr>
            </w:pPr>
            <w:r w:rsidRPr="0068126E">
              <w:rPr>
                <w:rFonts w:cs="Calibri"/>
              </w:rPr>
              <w:t>Approved</w:t>
            </w:r>
          </w:p>
        </w:tc>
        <w:tc>
          <w:tcPr>
            <w:tcW w:w="1401" w:type="dxa"/>
            <w:tcBorders>
              <w:top w:val="single" w:sz="6" w:space="0" w:color="212133"/>
              <w:left w:val="single" w:sz="6" w:space="0" w:color="212133"/>
              <w:bottom w:val="single" w:sz="6" w:space="0" w:color="212133"/>
              <w:right w:val="single" w:sz="6" w:space="0" w:color="212133"/>
            </w:tcBorders>
            <w:vAlign w:val="center"/>
            <w:hideMark/>
          </w:tcPr>
          <w:p w14:paraId="4C1A1B0B" w14:textId="402A3380" w:rsidR="0068126E" w:rsidRPr="00762B59" w:rsidRDefault="0068126E" w:rsidP="0068126E">
            <w:pPr>
              <w:rPr>
                <w:rFonts w:cs="Calibri"/>
              </w:rPr>
            </w:pPr>
            <w:r w:rsidRPr="0068126E">
              <w:rPr>
                <w:rFonts w:cs="Calibri"/>
              </w:rPr>
              <w:t>25/04/2023</w:t>
            </w:r>
          </w:p>
        </w:tc>
        <w:tc>
          <w:tcPr>
            <w:tcW w:w="1484" w:type="dxa"/>
            <w:tcBorders>
              <w:top w:val="single" w:sz="6" w:space="0" w:color="212133"/>
              <w:left w:val="single" w:sz="6" w:space="0" w:color="212133"/>
              <w:bottom w:val="single" w:sz="6" w:space="0" w:color="212133"/>
              <w:right w:val="single" w:sz="6" w:space="0" w:color="212133"/>
            </w:tcBorders>
            <w:vAlign w:val="center"/>
            <w:hideMark/>
          </w:tcPr>
          <w:p w14:paraId="208C4552" w14:textId="49D30F84" w:rsidR="0068126E" w:rsidRPr="00762B59" w:rsidRDefault="0068126E" w:rsidP="0068126E">
            <w:pPr>
              <w:rPr>
                <w:rFonts w:cs="Calibri"/>
              </w:rPr>
            </w:pPr>
            <w:r w:rsidRPr="0068126E">
              <w:rPr>
                <w:rFonts w:cs="Calibri"/>
              </w:rPr>
              <w:t>Rachel Taggart</w:t>
            </w:r>
          </w:p>
        </w:tc>
        <w:tc>
          <w:tcPr>
            <w:tcW w:w="1783" w:type="dxa"/>
            <w:tcBorders>
              <w:top w:val="single" w:sz="6" w:space="0" w:color="212133"/>
              <w:left w:val="single" w:sz="6" w:space="0" w:color="212133"/>
              <w:bottom w:val="single" w:sz="6" w:space="0" w:color="212133"/>
              <w:right w:val="single" w:sz="6" w:space="0" w:color="212133"/>
            </w:tcBorders>
            <w:vAlign w:val="center"/>
            <w:hideMark/>
          </w:tcPr>
          <w:p w14:paraId="404C29D7" w14:textId="45627C30" w:rsidR="0068126E" w:rsidRPr="00762B59" w:rsidRDefault="0068126E" w:rsidP="0068126E">
            <w:pPr>
              <w:rPr>
                <w:rFonts w:cs="Calibri"/>
              </w:rPr>
            </w:pPr>
            <w:r w:rsidRPr="0068126E">
              <w:rPr>
                <w:rFonts w:cs="Calibri"/>
              </w:rPr>
              <w:t>Updated with new font branding</w:t>
            </w:r>
          </w:p>
        </w:tc>
        <w:tc>
          <w:tcPr>
            <w:tcW w:w="1637" w:type="dxa"/>
            <w:tcBorders>
              <w:top w:val="single" w:sz="6" w:space="0" w:color="212133"/>
              <w:left w:val="single" w:sz="6" w:space="0" w:color="212133"/>
              <w:bottom w:val="single" w:sz="6" w:space="0" w:color="212133"/>
              <w:right w:val="single" w:sz="6" w:space="0" w:color="212133"/>
            </w:tcBorders>
            <w:vAlign w:val="center"/>
          </w:tcPr>
          <w:p w14:paraId="44EDE8C8" w14:textId="202B6198" w:rsidR="0068126E" w:rsidRPr="00762B59" w:rsidRDefault="0068126E" w:rsidP="0068126E">
            <w:pPr>
              <w:rPr>
                <w:rFonts w:cs="Calibri"/>
              </w:rPr>
            </w:pPr>
            <w:r w:rsidRPr="0068126E">
              <w:rPr>
                <w:rFonts w:cs="Calibri"/>
              </w:rPr>
              <w:t>Emma Smith</w:t>
            </w:r>
          </w:p>
        </w:tc>
      </w:tr>
      <w:tr w:rsidR="0068126E" w:rsidRPr="003B3665" w14:paraId="3B9B9AD5" w14:textId="77777777" w:rsidTr="008816E3">
        <w:trPr>
          <w:trHeight w:val="300"/>
        </w:trPr>
        <w:tc>
          <w:tcPr>
            <w:tcW w:w="1312" w:type="dxa"/>
            <w:tcBorders>
              <w:top w:val="single" w:sz="6" w:space="0" w:color="212133"/>
              <w:left w:val="single" w:sz="6" w:space="0" w:color="212133"/>
              <w:bottom w:val="single" w:sz="6" w:space="0" w:color="212133"/>
              <w:right w:val="single" w:sz="6" w:space="0" w:color="212133"/>
            </w:tcBorders>
            <w:vAlign w:val="center"/>
          </w:tcPr>
          <w:p w14:paraId="328DED8C" w14:textId="667C0F2C" w:rsidR="0068126E" w:rsidRPr="008208E4" w:rsidRDefault="0068126E" w:rsidP="0068126E">
            <w:pPr>
              <w:rPr>
                <w:rFonts w:cs="Calibri"/>
              </w:rPr>
            </w:pPr>
            <w:r w:rsidRPr="0068126E">
              <w:rPr>
                <w:rFonts w:cs="Calibri"/>
              </w:rPr>
              <w:t>1.2</w:t>
            </w:r>
          </w:p>
        </w:tc>
        <w:tc>
          <w:tcPr>
            <w:tcW w:w="1393" w:type="dxa"/>
            <w:tcBorders>
              <w:top w:val="single" w:sz="6" w:space="0" w:color="212133"/>
              <w:left w:val="single" w:sz="6" w:space="0" w:color="212133"/>
              <w:bottom w:val="single" w:sz="6" w:space="0" w:color="212133"/>
              <w:right w:val="single" w:sz="6" w:space="0" w:color="212133"/>
            </w:tcBorders>
            <w:vAlign w:val="center"/>
          </w:tcPr>
          <w:p w14:paraId="09DEE802" w14:textId="190F042E" w:rsidR="0068126E" w:rsidRPr="008208E4" w:rsidRDefault="0068126E" w:rsidP="0068126E">
            <w:pPr>
              <w:rPr>
                <w:rFonts w:cs="Calibri"/>
              </w:rPr>
            </w:pPr>
            <w:r w:rsidRPr="0068126E">
              <w:rPr>
                <w:rFonts w:cs="Calibri"/>
              </w:rPr>
              <w:t>Updated</w:t>
            </w:r>
          </w:p>
        </w:tc>
        <w:tc>
          <w:tcPr>
            <w:tcW w:w="1401" w:type="dxa"/>
            <w:tcBorders>
              <w:top w:val="single" w:sz="6" w:space="0" w:color="212133"/>
              <w:left w:val="single" w:sz="6" w:space="0" w:color="212133"/>
              <w:bottom w:val="single" w:sz="6" w:space="0" w:color="212133"/>
              <w:right w:val="single" w:sz="6" w:space="0" w:color="212133"/>
            </w:tcBorders>
            <w:vAlign w:val="center"/>
          </w:tcPr>
          <w:p w14:paraId="47774787" w14:textId="1C90F04C" w:rsidR="0068126E" w:rsidRPr="008208E4" w:rsidRDefault="0068126E" w:rsidP="0068126E">
            <w:pPr>
              <w:rPr>
                <w:rFonts w:cs="Calibri"/>
              </w:rPr>
            </w:pPr>
            <w:r w:rsidRPr="0068126E">
              <w:rPr>
                <w:rFonts w:cs="Calibri"/>
              </w:rPr>
              <w:t>14/08/2023</w:t>
            </w:r>
          </w:p>
        </w:tc>
        <w:tc>
          <w:tcPr>
            <w:tcW w:w="1484" w:type="dxa"/>
            <w:tcBorders>
              <w:top w:val="single" w:sz="6" w:space="0" w:color="212133"/>
              <w:left w:val="single" w:sz="6" w:space="0" w:color="212133"/>
              <w:bottom w:val="single" w:sz="6" w:space="0" w:color="212133"/>
              <w:right w:val="single" w:sz="6" w:space="0" w:color="212133"/>
            </w:tcBorders>
            <w:vAlign w:val="center"/>
          </w:tcPr>
          <w:p w14:paraId="45FFE5BA" w14:textId="05CC61F1" w:rsidR="0068126E" w:rsidRPr="008208E4" w:rsidRDefault="0068126E" w:rsidP="0068126E">
            <w:pPr>
              <w:rPr>
                <w:rFonts w:cs="Calibri"/>
              </w:rPr>
            </w:pPr>
            <w:r w:rsidRPr="0068126E">
              <w:rPr>
                <w:rFonts w:cs="Calibri"/>
              </w:rPr>
              <w:t>Kate Lancaster</w:t>
            </w:r>
          </w:p>
        </w:tc>
        <w:tc>
          <w:tcPr>
            <w:tcW w:w="1783" w:type="dxa"/>
            <w:tcBorders>
              <w:top w:val="single" w:sz="6" w:space="0" w:color="212133"/>
              <w:left w:val="single" w:sz="6" w:space="0" w:color="212133"/>
              <w:bottom w:val="single" w:sz="6" w:space="0" w:color="212133"/>
              <w:right w:val="single" w:sz="6" w:space="0" w:color="212133"/>
            </w:tcBorders>
            <w:vAlign w:val="center"/>
          </w:tcPr>
          <w:p w14:paraId="051CE8B1" w14:textId="0D3AD952" w:rsidR="0068126E" w:rsidRPr="008208E4" w:rsidRDefault="0068126E" w:rsidP="0068126E">
            <w:pPr>
              <w:rPr>
                <w:rFonts w:cs="Calibri"/>
              </w:rPr>
            </w:pPr>
            <w:r w:rsidRPr="0068126E">
              <w:rPr>
                <w:rFonts w:cs="Calibri"/>
              </w:rPr>
              <w:t>Updated Representation tabs</w:t>
            </w:r>
          </w:p>
        </w:tc>
        <w:tc>
          <w:tcPr>
            <w:tcW w:w="1637" w:type="dxa"/>
            <w:tcBorders>
              <w:top w:val="single" w:sz="6" w:space="0" w:color="212133"/>
              <w:left w:val="single" w:sz="6" w:space="0" w:color="212133"/>
              <w:bottom w:val="single" w:sz="6" w:space="0" w:color="212133"/>
              <w:right w:val="single" w:sz="6" w:space="0" w:color="212133"/>
            </w:tcBorders>
            <w:vAlign w:val="center"/>
          </w:tcPr>
          <w:p w14:paraId="411772CB" w14:textId="64300FC6" w:rsidR="0068126E" w:rsidRPr="008208E4" w:rsidRDefault="0068126E" w:rsidP="0068126E">
            <w:pPr>
              <w:rPr>
                <w:rFonts w:cs="Calibri"/>
              </w:rPr>
            </w:pPr>
            <w:r>
              <w:rPr>
                <w:rFonts w:cs="Calibri"/>
              </w:rPr>
              <w:t>N/A</w:t>
            </w:r>
          </w:p>
        </w:tc>
      </w:tr>
      <w:tr w:rsidR="002B36ED" w:rsidRPr="003B3665" w14:paraId="61EEC302" w14:textId="77777777" w:rsidTr="008816E3">
        <w:trPr>
          <w:trHeight w:val="300"/>
        </w:trPr>
        <w:tc>
          <w:tcPr>
            <w:tcW w:w="1312" w:type="dxa"/>
            <w:tcBorders>
              <w:top w:val="single" w:sz="6" w:space="0" w:color="212133"/>
              <w:left w:val="single" w:sz="6" w:space="0" w:color="212133"/>
              <w:bottom w:val="single" w:sz="6" w:space="0" w:color="212133"/>
              <w:right w:val="single" w:sz="6" w:space="0" w:color="212133"/>
            </w:tcBorders>
            <w:vAlign w:val="center"/>
          </w:tcPr>
          <w:p w14:paraId="5B8FA2FC" w14:textId="77777777" w:rsidR="002B36ED" w:rsidRPr="008208E4" w:rsidRDefault="002B36ED" w:rsidP="008816E3">
            <w:pPr>
              <w:rPr>
                <w:rFonts w:cs="Calibri"/>
              </w:rPr>
            </w:pPr>
            <w:r>
              <w:rPr>
                <w:rFonts w:cs="Calibri"/>
              </w:rPr>
              <w:t>1.3</w:t>
            </w:r>
          </w:p>
        </w:tc>
        <w:tc>
          <w:tcPr>
            <w:tcW w:w="1393" w:type="dxa"/>
            <w:tcBorders>
              <w:top w:val="single" w:sz="6" w:space="0" w:color="212133"/>
              <w:left w:val="single" w:sz="6" w:space="0" w:color="212133"/>
              <w:bottom w:val="single" w:sz="6" w:space="0" w:color="212133"/>
              <w:right w:val="single" w:sz="6" w:space="0" w:color="212133"/>
            </w:tcBorders>
            <w:vAlign w:val="center"/>
          </w:tcPr>
          <w:p w14:paraId="306C93EF" w14:textId="77777777" w:rsidR="002B36ED" w:rsidRPr="008208E4" w:rsidRDefault="002B36ED" w:rsidP="008816E3">
            <w:pPr>
              <w:rPr>
                <w:rFonts w:cs="Calibri"/>
              </w:rPr>
            </w:pPr>
            <w:r>
              <w:rPr>
                <w:rFonts w:cs="Calibri"/>
              </w:rPr>
              <w:t>For Approval</w:t>
            </w:r>
          </w:p>
        </w:tc>
        <w:tc>
          <w:tcPr>
            <w:tcW w:w="1401" w:type="dxa"/>
            <w:tcBorders>
              <w:top w:val="single" w:sz="6" w:space="0" w:color="212133"/>
              <w:left w:val="single" w:sz="6" w:space="0" w:color="212133"/>
              <w:bottom w:val="single" w:sz="6" w:space="0" w:color="212133"/>
              <w:right w:val="single" w:sz="6" w:space="0" w:color="212133"/>
            </w:tcBorders>
            <w:vAlign w:val="center"/>
          </w:tcPr>
          <w:p w14:paraId="5074115D" w14:textId="77777777" w:rsidR="002B36ED" w:rsidRPr="008208E4" w:rsidRDefault="002B36ED" w:rsidP="008816E3">
            <w:pPr>
              <w:rPr>
                <w:rFonts w:cs="Calibri"/>
              </w:rPr>
            </w:pPr>
            <w:r>
              <w:rPr>
                <w:rFonts w:cs="Calibri"/>
              </w:rPr>
              <w:t>21/07/2025</w:t>
            </w:r>
          </w:p>
        </w:tc>
        <w:tc>
          <w:tcPr>
            <w:tcW w:w="1484" w:type="dxa"/>
            <w:tcBorders>
              <w:top w:val="single" w:sz="6" w:space="0" w:color="212133"/>
              <w:left w:val="single" w:sz="6" w:space="0" w:color="212133"/>
              <w:bottom w:val="single" w:sz="6" w:space="0" w:color="212133"/>
              <w:right w:val="single" w:sz="6" w:space="0" w:color="212133"/>
            </w:tcBorders>
            <w:vAlign w:val="center"/>
          </w:tcPr>
          <w:p w14:paraId="0FCAF8F3" w14:textId="77777777" w:rsidR="002B36ED" w:rsidRPr="008208E4" w:rsidRDefault="002B36ED" w:rsidP="008816E3">
            <w:pPr>
              <w:rPr>
                <w:rFonts w:cs="Calibri"/>
              </w:rPr>
            </w:pPr>
            <w:r w:rsidRPr="008208E4">
              <w:rPr>
                <w:rFonts w:cs="Calibri"/>
              </w:rPr>
              <w:t>Kate Lancaster</w:t>
            </w:r>
          </w:p>
        </w:tc>
        <w:tc>
          <w:tcPr>
            <w:tcW w:w="1783" w:type="dxa"/>
            <w:tcBorders>
              <w:top w:val="single" w:sz="6" w:space="0" w:color="212133"/>
              <w:left w:val="single" w:sz="6" w:space="0" w:color="212133"/>
              <w:bottom w:val="single" w:sz="6" w:space="0" w:color="212133"/>
              <w:right w:val="single" w:sz="6" w:space="0" w:color="212133"/>
            </w:tcBorders>
            <w:vAlign w:val="center"/>
          </w:tcPr>
          <w:p w14:paraId="78BD45C9" w14:textId="77777777" w:rsidR="002B36ED" w:rsidRPr="008208E4" w:rsidRDefault="002B36ED" w:rsidP="008816E3">
            <w:pPr>
              <w:rPr>
                <w:rFonts w:cs="Calibri"/>
              </w:rPr>
            </w:pPr>
            <w:r>
              <w:rPr>
                <w:rFonts w:cs="Calibri"/>
              </w:rPr>
              <w:t>Updated branding</w:t>
            </w:r>
          </w:p>
        </w:tc>
        <w:tc>
          <w:tcPr>
            <w:tcW w:w="1637" w:type="dxa"/>
            <w:tcBorders>
              <w:top w:val="single" w:sz="6" w:space="0" w:color="212133"/>
              <w:left w:val="single" w:sz="6" w:space="0" w:color="212133"/>
              <w:bottom w:val="single" w:sz="6" w:space="0" w:color="212133"/>
              <w:right w:val="single" w:sz="6" w:space="0" w:color="212133"/>
            </w:tcBorders>
            <w:vAlign w:val="center"/>
          </w:tcPr>
          <w:p w14:paraId="102B231D" w14:textId="77777777" w:rsidR="002B36ED" w:rsidRDefault="002B36ED" w:rsidP="008816E3">
            <w:pPr>
              <w:rPr>
                <w:rFonts w:cs="Calibri"/>
              </w:rPr>
            </w:pPr>
            <w:r>
              <w:rPr>
                <w:rFonts w:cs="Calibri"/>
              </w:rPr>
              <w:t>To be approved by ChMC</w:t>
            </w:r>
          </w:p>
        </w:tc>
      </w:tr>
    </w:tbl>
    <w:p w14:paraId="2F6C6FD8" w14:textId="77777777" w:rsidR="00F977F4" w:rsidRPr="00A86D70" w:rsidRDefault="00F977F4" w:rsidP="00A86D70"/>
    <w:sectPr w:rsidR="00F977F4" w:rsidRPr="00A86D70">
      <w:headerReference w:type="default" r:id="rId18"/>
      <w:footerReference w:type="even" r:id="rId19"/>
      <w:footerReference w:type="default" r:id="rId20"/>
      <w:footerReference w:type="first" r:id="rId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BF8BED" w14:textId="77777777" w:rsidR="00E2071F" w:rsidRDefault="00E2071F" w:rsidP="00681903">
      <w:r>
        <w:separator/>
      </w:r>
    </w:p>
  </w:endnote>
  <w:endnote w:type="continuationSeparator" w:id="0">
    <w:p w14:paraId="6520BA08" w14:textId="77777777" w:rsidR="00E2071F" w:rsidRDefault="00E2071F" w:rsidP="006819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65AF4C" w14:textId="60C88108" w:rsidR="00AB47BB" w:rsidRDefault="004B27D4">
    <w:pPr>
      <w:pStyle w:val="Footer"/>
    </w:pPr>
    <w:r>
      <w:rPr>
        <w:noProof/>
      </w:rPr>
      <mc:AlternateContent>
        <mc:Choice Requires="wps">
          <w:drawing>
            <wp:anchor distT="0" distB="0" distL="0" distR="0" simplePos="0" relativeHeight="251662337" behindDoc="0" locked="0" layoutInCell="1" allowOverlap="1" wp14:anchorId="070B00FA" wp14:editId="5520E434">
              <wp:simplePos x="635" y="635"/>
              <wp:positionH relativeFrom="page">
                <wp:align>center</wp:align>
              </wp:positionH>
              <wp:positionV relativeFrom="page">
                <wp:align>bottom</wp:align>
              </wp:positionV>
              <wp:extent cx="1771015" cy="345440"/>
              <wp:effectExtent l="0" t="0" r="635" b="0"/>
              <wp:wrapNone/>
              <wp:docPr id="1010871733" name="Text Box 2" descr="Document Classification: 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771015" cy="345440"/>
                      </a:xfrm>
                      <a:prstGeom prst="rect">
                        <a:avLst/>
                      </a:prstGeom>
                      <a:noFill/>
                      <a:ln>
                        <a:noFill/>
                      </a:ln>
                    </wps:spPr>
                    <wps:txbx>
                      <w:txbxContent>
                        <w:p w14:paraId="15BD50F2" w14:textId="1AD72331" w:rsidR="004B27D4" w:rsidRPr="004B27D4" w:rsidRDefault="004B27D4" w:rsidP="004B27D4">
                          <w:pPr>
                            <w:rPr>
                              <w:rFonts w:ascii="Aptos" w:eastAsia="Aptos" w:hAnsi="Aptos" w:cs="Aptos"/>
                              <w:noProof/>
                              <w:color w:val="208BCC"/>
                              <w:sz w:val="20"/>
                              <w:szCs w:val="20"/>
                            </w:rPr>
                          </w:pPr>
                          <w:r w:rsidRPr="004B27D4">
                            <w:rPr>
                              <w:rFonts w:ascii="Aptos" w:eastAsia="Aptos" w:hAnsi="Aptos" w:cs="Aptos"/>
                              <w:noProof/>
                              <w:color w:val="208BCC"/>
                              <w:sz w:val="20"/>
                              <w:szCs w:val="20"/>
                            </w:rPr>
                            <w:t>Document Classification: 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70B00FA" id="_x0000_t202" coordsize="21600,21600" o:spt="202" path="m,l,21600r21600,l21600,xe">
              <v:stroke joinstyle="miter"/>
              <v:path gradientshapeok="t" o:connecttype="rect"/>
            </v:shapetype>
            <v:shape id="Text Box 2" o:spid="_x0000_s1026" type="#_x0000_t202" alt="Document Classification: Public" style="position:absolute;margin-left:0;margin-top:0;width:139.45pt;height:27.2pt;z-index:25166233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S/0CwIAABYEAAAOAAAAZHJzL2Uyb0RvYy54bWysU01v2zAMvQ/YfxB0X2x3ydoacYqsRYYB&#10;QVsgLXpWZCk2IImCpMTOfv0oxU62bqdhF/mZpPjx+DS/67UiB+F8C6aixSSnRBgOdWt2FX19WX26&#10;ocQHZmqmwIiKHoWnd4uPH+adLcUVNKBq4QgmMb7sbEWbEGyZZZ43QjM/ASsMOiU4zQL+ul1WO9Zh&#10;dq2yqzz/knXgauuAC+/R+nBy0kXKL6Xg4UlKLwJRFcXeQjpdOrfxzBZzVu4cs03LhzbYP3ShWWuw&#10;6DnVAwuM7F37RyrdcgceZJhw0BlI2XKRZsBpivzdNJuGWZFmQXK8PdPk/19a/njY2GdHQv8Velxg&#10;JKSzvvRojPP00un4xU4J+pHC45k20QfC46Xr6yIvZpRw9H2ezqbTxGt2uW2dD98EaBJBRR2uJbHF&#10;DmsfsCKGjiGxmIFVq1RajTK/GTAwWrJLixGFftsPfW+hPuI4Dk6b9pavWqy5Zj48M4erxQlQruEJ&#10;D6mgqygMiJIG3I+/2WM8Mo5eSjqUSkUNapkS9d3gJqKqRuBGsE2guM1nOfrNXt8DCrDAt2B5gmh1&#10;QY1QOtBvKORlLIQuZjiWq+h2hPfhpFl8CFwslykIBWRZWJuN5TF15CmS+NK/MWcHpgPu6BFGHbHy&#10;HeGn2HjT2+U+IO1pG5HTE5ED1Si+tKThoUR1//qfoi7PefETAAD//wMAUEsDBBQABgAIAAAAIQD3&#10;SEYu2wAAAAQBAAAPAAAAZHJzL2Rvd25yZXYueG1sTI/BbsIwDIbvSHuHyEi7QUphg3VN0YS0E9Mk&#10;YBduITFtt8apmhTK28/bZbtYsv5fnz/n68E14oJdqD0pmE0TEEjG25pKBR+H18kKRIiarG48oYIb&#10;BlgXd6NcZ9ZfaYeXfSwFQyhkWkEVY5tJGUyFToepb5E4O/vO6chrV0rb6SvDXSPTJHmUTtfEFyrd&#10;4qZC87XvnYKHXXzr3+kwPw7p7XPbbsz8vDVK3Y+Hl2cQEYf4V4YffVaHgp1OvicbRKOAH4m/k7N0&#10;uXoCcWLwYgGyyOV/+eIbAAD//wMAUEsBAi0AFAAGAAgAAAAhALaDOJL+AAAA4QEAABMAAAAAAAAA&#10;AAAAAAAAAAAAAFtDb250ZW50X1R5cGVzXS54bWxQSwECLQAUAAYACAAAACEAOP0h/9YAAACUAQAA&#10;CwAAAAAAAAAAAAAAAAAvAQAAX3JlbHMvLnJlbHNQSwECLQAUAAYACAAAACEAM7Ev9AsCAAAWBAAA&#10;DgAAAAAAAAAAAAAAAAAuAgAAZHJzL2Uyb0RvYy54bWxQSwECLQAUAAYACAAAACEA90hGLtsAAAAE&#10;AQAADwAAAAAAAAAAAAAAAABlBAAAZHJzL2Rvd25yZXYueG1sUEsFBgAAAAAEAAQA8wAAAG0FAAAA&#10;AA==&#10;" filled="f" stroked="f">
              <v:fill o:detectmouseclick="t"/>
              <v:textbox style="mso-fit-shape-to-text:t" inset="0,0,0,15pt">
                <w:txbxContent>
                  <w:p w14:paraId="15BD50F2" w14:textId="1AD72331" w:rsidR="004B27D4" w:rsidRPr="004B27D4" w:rsidRDefault="004B27D4" w:rsidP="004B27D4">
                    <w:pPr>
                      <w:rPr>
                        <w:rFonts w:ascii="Aptos" w:eastAsia="Aptos" w:hAnsi="Aptos" w:cs="Aptos"/>
                        <w:noProof/>
                        <w:color w:val="208BCC"/>
                        <w:sz w:val="20"/>
                        <w:szCs w:val="20"/>
                      </w:rPr>
                    </w:pPr>
                    <w:r w:rsidRPr="004B27D4">
                      <w:rPr>
                        <w:rFonts w:ascii="Aptos" w:eastAsia="Aptos" w:hAnsi="Aptos" w:cs="Aptos"/>
                        <w:noProof/>
                        <w:color w:val="208BCC"/>
                        <w:sz w:val="20"/>
                        <w:szCs w:val="20"/>
                      </w:rPr>
                      <w:t>Document Classification: Public</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017435" w14:textId="408B888D" w:rsidR="00EE22C0" w:rsidRPr="0090426D" w:rsidRDefault="004B27D4">
    <w:pPr>
      <w:pStyle w:val="Footer"/>
      <w:rPr>
        <w:color w:val="FFFFFF"/>
        <w:sz w:val="22"/>
        <w:szCs w:val="22"/>
      </w:rPr>
    </w:pPr>
    <w:r>
      <w:rPr>
        <w:noProof/>
        <w:sz w:val="22"/>
        <w:szCs w:val="22"/>
      </w:rPr>
      <mc:AlternateContent>
        <mc:Choice Requires="wps">
          <w:drawing>
            <wp:anchor distT="0" distB="0" distL="0" distR="0" simplePos="0" relativeHeight="251663361" behindDoc="0" locked="0" layoutInCell="1" allowOverlap="1" wp14:anchorId="440251AE" wp14:editId="733C9C6E">
              <wp:simplePos x="914400" y="10071100"/>
              <wp:positionH relativeFrom="page">
                <wp:align>center</wp:align>
              </wp:positionH>
              <wp:positionV relativeFrom="page">
                <wp:align>bottom</wp:align>
              </wp:positionV>
              <wp:extent cx="1771015" cy="345440"/>
              <wp:effectExtent l="0" t="0" r="635" b="0"/>
              <wp:wrapNone/>
              <wp:docPr id="1768966332" name="Text Box 3" descr="Document Classification: 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771015" cy="345440"/>
                      </a:xfrm>
                      <a:prstGeom prst="rect">
                        <a:avLst/>
                      </a:prstGeom>
                      <a:noFill/>
                      <a:ln>
                        <a:noFill/>
                      </a:ln>
                    </wps:spPr>
                    <wps:txbx>
                      <w:txbxContent>
                        <w:p w14:paraId="47F72DCD" w14:textId="70A4FBDE" w:rsidR="004B27D4" w:rsidRPr="004B27D4" w:rsidRDefault="004B27D4" w:rsidP="004B27D4">
                          <w:pPr>
                            <w:rPr>
                              <w:rFonts w:ascii="Aptos" w:eastAsia="Aptos" w:hAnsi="Aptos" w:cs="Aptos"/>
                              <w:noProof/>
                              <w:color w:val="208BCC"/>
                              <w:sz w:val="20"/>
                              <w:szCs w:val="20"/>
                            </w:rPr>
                          </w:pPr>
                          <w:r w:rsidRPr="004B27D4">
                            <w:rPr>
                              <w:rFonts w:ascii="Aptos" w:eastAsia="Aptos" w:hAnsi="Aptos" w:cs="Aptos"/>
                              <w:noProof/>
                              <w:color w:val="208BCC"/>
                              <w:sz w:val="20"/>
                              <w:szCs w:val="20"/>
                            </w:rPr>
                            <w:t>Document Classification: 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40251AE" id="_x0000_t202" coordsize="21600,21600" o:spt="202" path="m,l,21600r21600,l21600,xe">
              <v:stroke joinstyle="miter"/>
              <v:path gradientshapeok="t" o:connecttype="rect"/>
            </v:shapetype>
            <v:shape id="Text Box 3" o:spid="_x0000_s1027" type="#_x0000_t202" alt="Document Classification: Public" style="position:absolute;margin-left:0;margin-top:0;width:139.45pt;height:27.2pt;z-index:25166336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NJiDgIAAB0EAAAOAAAAZHJzL2Uyb0RvYy54bWysU01v2zAMvQ/YfxB0X2x3yboZcYqsRYYB&#10;RVsgHXpWZCk2YIkCpcTOfv0oJU66bqdhF/mZpPjx+DS/GUzH9gp9C7bixSTnTFkJdWu3Ff/xvPrw&#10;mTMfhK1FB1ZV/KA8v1m8fzfvXamuoIGuVsgoifVl7yrehODKLPOyUUb4CThlyakBjQj0i9usRtFT&#10;dtNlV3n+KesBa4cglfdkvTs6+SLl11rJ8Ki1V4F1FafeQjoxnZt4Zou5KLcoXNPKUxviH7oworVU&#10;9JzqTgTBdtj+kcq0EsGDDhMJJgOtW6nSDDRNkb+ZZt0Ip9IsRI53Z5r8/0srH/Zr94QsDF9hoAVG&#10;QnrnS0/GOM+g0cQvdcrITxQezrSpITAZL11fF3kx40yS7+N0Np0mXrPLbYc+fFNgWAQVR1pLYkvs&#10;732gihQ6hsRiFlZt16XVdPY3AwVGS3ZpMaIwbAbW1q/a30B9oKkQjgv3Tq5aKn0vfHgSSBumQUi1&#10;4ZEO3UFfcTghzhrAn3+zx3ginryc9aSYiluSNGfdd0sLieIaAY5gk0DxJZ/l5Lc7cwukw4KehJMJ&#10;khVDN0KNYF5Iz8tYiFzCSipX8c0Ib8NRuvQepFouUxDpyIlwb9dOxtSRrsjl8/Ai0J0ID7SqBxjl&#10;JMo3vB9j403vlrtA7KelRGqPRJ4YJw2mXZ3eSxT56/8UdXnVi18AAAD//wMAUEsDBBQABgAIAAAA&#10;IQD3SEYu2wAAAAQBAAAPAAAAZHJzL2Rvd25yZXYueG1sTI/BbsIwDIbvSHuHyEi7QUphg3VN0YS0&#10;E9MkYBduITFtt8apmhTK28/bZbtYsv5fnz/n68E14oJdqD0pmE0TEEjG25pKBR+H18kKRIiarG48&#10;oYIbBlgXd6NcZ9ZfaYeXfSwFQyhkWkEVY5tJGUyFToepb5E4O/vO6chrV0rb6SvDXSPTJHmUTtfE&#10;Fyrd4qZC87XvnYKHXXzr3+kwPw7p7XPbbsz8vDVK3Y+Hl2cQEYf4V4YffVaHgp1OvicbRKOAH4m/&#10;k7N0uXoCcWLwYgGyyOV/+eIbAAD//wMAUEsBAi0AFAAGAAgAAAAhALaDOJL+AAAA4QEAABMAAAAA&#10;AAAAAAAAAAAAAAAAAFtDb250ZW50X1R5cGVzXS54bWxQSwECLQAUAAYACAAAACEAOP0h/9YAAACU&#10;AQAACwAAAAAAAAAAAAAAAAAvAQAAX3JlbHMvLnJlbHNQSwECLQAUAAYACAAAACEAldzSYg4CAAAd&#10;BAAADgAAAAAAAAAAAAAAAAAuAgAAZHJzL2Uyb0RvYy54bWxQSwECLQAUAAYACAAAACEA90hGLtsA&#10;AAAEAQAADwAAAAAAAAAAAAAAAABoBAAAZHJzL2Rvd25yZXYueG1sUEsFBgAAAAAEAAQA8wAAAHAF&#10;AAAAAA==&#10;" filled="f" stroked="f">
              <v:fill o:detectmouseclick="t"/>
              <v:textbox style="mso-fit-shape-to-text:t" inset="0,0,0,15pt">
                <w:txbxContent>
                  <w:p w14:paraId="47F72DCD" w14:textId="70A4FBDE" w:rsidR="004B27D4" w:rsidRPr="004B27D4" w:rsidRDefault="004B27D4" w:rsidP="004B27D4">
                    <w:pPr>
                      <w:rPr>
                        <w:rFonts w:ascii="Aptos" w:eastAsia="Aptos" w:hAnsi="Aptos" w:cs="Aptos"/>
                        <w:noProof/>
                        <w:color w:val="208BCC"/>
                        <w:sz w:val="20"/>
                        <w:szCs w:val="20"/>
                      </w:rPr>
                    </w:pPr>
                    <w:r w:rsidRPr="004B27D4">
                      <w:rPr>
                        <w:rFonts w:ascii="Aptos" w:eastAsia="Aptos" w:hAnsi="Aptos" w:cs="Aptos"/>
                        <w:noProof/>
                        <w:color w:val="208BCC"/>
                        <w:sz w:val="20"/>
                        <w:szCs w:val="20"/>
                      </w:rPr>
                      <w:t>Document Classification: Public</w:t>
                    </w:r>
                  </w:p>
                </w:txbxContent>
              </v:textbox>
              <w10:wrap anchorx="page" anchory="page"/>
            </v:shape>
          </w:pict>
        </mc:Fallback>
      </mc:AlternateContent>
    </w:r>
    <w:r w:rsidR="000F2661" w:rsidRPr="00690C9E">
      <w:rPr>
        <w:noProof/>
        <w:sz w:val="22"/>
        <w:szCs w:val="22"/>
      </w:rPr>
      <mc:AlternateContent>
        <mc:Choice Requires="wps">
          <w:drawing>
            <wp:anchor distT="45720" distB="45720" distL="114300" distR="114300" simplePos="0" relativeHeight="251660289" behindDoc="0" locked="0" layoutInCell="1" allowOverlap="1" wp14:anchorId="24F5BDCA" wp14:editId="0730408C">
              <wp:simplePos x="0" y="0"/>
              <wp:positionH relativeFrom="page">
                <wp:posOffset>485775</wp:posOffset>
              </wp:positionH>
              <wp:positionV relativeFrom="paragraph">
                <wp:posOffset>63500</wp:posOffset>
              </wp:positionV>
              <wp:extent cx="7073265" cy="457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265" cy="457200"/>
                      </a:xfrm>
                      <a:prstGeom prst="rect">
                        <a:avLst/>
                      </a:prstGeom>
                      <a:noFill/>
                      <a:ln w="9525">
                        <a:noFill/>
                        <a:miter lim="800000"/>
                        <a:headEnd/>
                        <a:tailEnd/>
                      </a:ln>
                    </wps:spPr>
                    <wps:txbx>
                      <w:txbxContent>
                        <w:p w14:paraId="71B09867" w14:textId="44C04D02" w:rsidR="00690C9E" w:rsidRPr="00AD1840" w:rsidRDefault="00AD1840">
                          <w:pPr>
                            <w:rPr>
                              <w:color w:val="FFFFFF"/>
                              <w:sz w:val="18"/>
                              <w:szCs w:val="18"/>
                            </w:rPr>
                          </w:pPr>
                          <w:r w:rsidRPr="00AD1840">
                            <w:rPr>
                              <w:color w:val="FFFFFF"/>
                              <w:sz w:val="18"/>
                              <w:szCs w:val="18"/>
                            </w:rPr>
                            <w:t>V1.3</w:t>
                          </w:r>
                        </w:p>
                        <w:p w14:paraId="24BCC5F6" w14:textId="5AF1B518" w:rsidR="00AD1840" w:rsidRPr="00AD1840" w:rsidRDefault="00AD1840">
                          <w:pPr>
                            <w:rPr>
                              <w:color w:val="FFFFFF"/>
                              <w:sz w:val="18"/>
                              <w:szCs w:val="18"/>
                            </w:rPr>
                          </w:pPr>
                          <w:r w:rsidRPr="00AD1840">
                            <w:rPr>
                              <w:color w:val="FFFFFF"/>
                              <w:sz w:val="18"/>
                              <w:szCs w:val="18"/>
                            </w:rPr>
                            <w:t>*Assumed impacted parties of the proposed change, all parties are encouraged to review</w:t>
                          </w:r>
                        </w:p>
                        <w:p w14:paraId="4934D16B" w14:textId="77777777" w:rsidR="00AD1840" w:rsidRPr="00AD1840" w:rsidRDefault="00AD1840">
                          <w:pPr>
                            <w:rPr>
                              <w:sz w:val="20"/>
                              <w:szCs w:val="20"/>
                            </w:rPr>
                          </w:pPr>
                        </w:p>
                        <w:p w14:paraId="345E7446" w14:textId="77777777" w:rsidR="00AD1840" w:rsidRDefault="00AD184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F5BDCA" id="_x0000_s1028" type="#_x0000_t202" style="position:absolute;margin-left:38.25pt;margin-top:5pt;width:556.95pt;height:36pt;z-index:25166028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M2X+wEAANQDAAAOAAAAZHJzL2Uyb0RvYy54bWysU11v2yAUfZ+0/4B4X+xkSdNaIVXXrtOk&#10;7kNq9wMwxjEacBmQ2Nmv3wW7abS9VfMDAq7vufece9hcD0aTg/RBgWV0PispkVZAo+yO0R9P9+8u&#10;KQmR24ZrsJLRowz0evv2zaZ3lVxAB7qRniCIDVXvGO1idFVRBNFJw8MMnLQYbMEbHvHod0XjeY/o&#10;RheLsrwoevCN8yBkCHh7NwbpNuO3rRTxW9sGGYlmFHuLefV5rdNabDe82nnuOiWmNvgrujBcWSx6&#10;grrjkZO9V/9AGSU8BGjjTIApoG2VkJkDspmXf7F57LiTmQuKE9xJpvD/YMXXw6P77kkcPsCAA8wk&#10;gnsA8TMQC7cdtzt54z30neQNFp4nyYrehWpKTVKHKiSQuv8CDQ6Z7yNkoKH1JqmCPAmi4wCOJ9Hl&#10;EInAy3W5fr+4WFEiMLZcrXGquQSvnrOdD/GTBEPShlGPQ83o/PAQYuqGV8+/pGIW7pXWebDakp7R&#10;q9VilRPOIkZF9J1WhtHLMn2jExLJj7bJyZErPe6xgLYT60R0pByHeiCqYXSRcpMINTRHlMHDaDN8&#10;FrjpwP+mpEeLMRp+7bmXlOjPFqW8mi+XyZP5kJlT4s8j9XmEW4FQjEZKxu1tzD4eKd+g5K3Karx0&#10;MrWM1skiTTZP3jw/579eHuP2DwAAAP//AwBQSwMEFAAGAAgAAAAhAGlr3YPdAAAACQEAAA8AAABk&#10;cnMvZG93bnJldi54bWxMj8FOwzAQRO9I/IO1SNyo3aotbcimQiCuIAqtxM2Nt0lEvI5itwl/z/YE&#10;x50Zzb7JN6Nv1Zn62ARGmE4MKOIyuIYrhM+Pl7sVqJgsO9sGJoQfirAprq9ym7kw8Dudt6lSUsIx&#10;swh1Sl2mdSxr8jZOQkcs3jH03iY5+0q73g5S7ls9M2apvW1YPtS2o6eayu/tySPsXo9f+7l5q579&#10;ohvCaDT7tUa8vRkfH0AlGtNfGC74gg6FMB3CiV1ULcL9ciFJ0Y1MuvjTtZmDOiCsZgZ0kev/C4pf&#10;AAAA//8DAFBLAQItABQABgAIAAAAIQC2gziS/gAAAOEBAAATAAAAAAAAAAAAAAAAAAAAAABbQ29u&#10;dGVudF9UeXBlc10ueG1sUEsBAi0AFAAGAAgAAAAhADj9If/WAAAAlAEAAAsAAAAAAAAAAAAAAAAA&#10;LwEAAF9yZWxzLy5yZWxzUEsBAi0AFAAGAAgAAAAhAFdgzZf7AQAA1AMAAA4AAAAAAAAAAAAAAAAA&#10;LgIAAGRycy9lMm9Eb2MueG1sUEsBAi0AFAAGAAgAAAAhAGlr3YPdAAAACQEAAA8AAAAAAAAAAAAA&#10;AAAAVQQAAGRycy9kb3ducmV2LnhtbFBLBQYAAAAABAAEAPMAAABfBQAAAAA=&#10;" filled="f" stroked="f">
              <v:textbox>
                <w:txbxContent>
                  <w:p w14:paraId="71B09867" w14:textId="44C04D02" w:rsidR="00690C9E" w:rsidRPr="00AD1840" w:rsidRDefault="00AD1840">
                    <w:pPr>
                      <w:rPr>
                        <w:color w:val="FFFFFF"/>
                        <w:sz w:val="18"/>
                        <w:szCs w:val="18"/>
                      </w:rPr>
                    </w:pPr>
                    <w:r w:rsidRPr="00AD1840">
                      <w:rPr>
                        <w:color w:val="FFFFFF"/>
                        <w:sz w:val="18"/>
                        <w:szCs w:val="18"/>
                      </w:rPr>
                      <w:t>V1.3</w:t>
                    </w:r>
                  </w:p>
                  <w:p w14:paraId="24BCC5F6" w14:textId="5AF1B518" w:rsidR="00AD1840" w:rsidRPr="00AD1840" w:rsidRDefault="00AD1840">
                    <w:pPr>
                      <w:rPr>
                        <w:color w:val="FFFFFF"/>
                        <w:sz w:val="18"/>
                        <w:szCs w:val="18"/>
                      </w:rPr>
                    </w:pPr>
                    <w:r w:rsidRPr="00AD1840">
                      <w:rPr>
                        <w:color w:val="FFFFFF"/>
                        <w:sz w:val="18"/>
                        <w:szCs w:val="18"/>
                      </w:rPr>
                      <w:t>*Assumed impacted parties of the proposed change, all parties are encouraged to review</w:t>
                    </w:r>
                  </w:p>
                  <w:p w14:paraId="4934D16B" w14:textId="77777777" w:rsidR="00AD1840" w:rsidRPr="00AD1840" w:rsidRDefault="00AD1840">
                    <w:pPr>
                      <w:rPr>
                        <w:sz w:val="20"/>
                        <w:szCs w:val="20"/>
                      </w:rPr>
                    </w:pPr>
                  </w:p>
                  <w:p w14:paraId="345E7446" w14:textId="77777777" w:rsidR="00AD1840" w:rsidRDefault="00AD1840"/>
                </w:txbxContent>
              </v:textbox>
              <w10:wrap anchorx="page"/>
            </v:shape>
          </w:pict>
        </mc:Fallback>
      </mc:AlternateContent>
    </w:r>
    <w:r w:rsidR="000F2661" w:rsidRPr="0090426D">
      <w:rPr>
        <w:noProof/>
        <w:color w:val="FFFFFF"/>
        <w:sz w:val="22"/>
        <w:szCs w:val="22"/>
      </w:rPr>
      <w:drawing>
        <wp:anchor distT="0" distB="0" distL="114300" distR="114300" simplePos="0" relativeHeight="251658241" behindDoc="1" locked="0" layoutInCell="1" allowOverlap="1" wp14:anchorId="27F41934" wp14:editId="22F34B52">
          <wp:simplePos x="0" y="0"/>
          <wp:positionH relativeFrom="page">
            <wp:align>left</wp:align>
          </wp:positionH>
          <wp:positionV relativeFrom="paragraph">
            <wp:posOffset>-114935</wp:posOffset>
          </wp:positionV>
          <wp:extent cx="7543800" cy="722119"/>
          <wp:effectExtent l="0" t="0" r="0" b="1905"/>
          <wp:wrapNone/>
          <wp:docPr id="955102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102543" name="Picture 955102543"/>
                  <pic:cNvPicPr/>
                </pic:nvPicPr>
                <pic:blipFill>
                  <a:blip r:embed="rId1">
                    <a:extLst>
                      <a:ext uri="{28A0092B-C50C-407E-A947-70E740481C1C}">
                        <a14:useLocalDpi xmlns:a14="http://schemas.microsoft.com/office/drawing/2010/main" val="0"/>
                      </a:ext>
                    </a:extLst>
                  </a:blip>
                  <a:stretch>
                    <a:fillRect/>
                  </a:stretch>
                </pic:blipFill>
                <pic:spPr>
                  <a:xfrm>
                    <a:off x="0" y="0"/>
                    <a:ext cx="7543800" cy="722119"/>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7E094E" w14:textId="58DC77A8" w:rsidR="00AB47BB" w:rsidRDefault="004B27D4">
    <w:pPr>
      <w:pStyle w:val="Footer"/>
    </w:pPr>
    <w:r>
      <w:rPr>
        <w:noProof/>
      </w:rPr>
      <mc:AlternateContent>
        <mc:Choice Requires="wps">
          <w:drawing>
            <wp:anchor distT="0" distB="0" distL="0" distR="0" simplePos="0" relativeHeight="251661313" behindDoc="0" locked="0" layoutInCell="1" allowOverlap="1" wp14:anchorId="1CE74060" wp14:editId="2AE3AD36">
              <wp:simplePos x="635" y="635"/>
              <wp:positionH relativeFrom="page">
                <wp:align>center</wp:align>
              </wp:positionH>
              <wp:positionV relativeFrom="page">
                <wp:align>bottom</wp:align>
              </wp:positionV>
              <wp:extent cx="1771015" cy="345440"/>
              <wp:effectExtent l="0" t="0" r="635" b="0"/>
              <wp:wrapNone/>
              <wp:docPr id="1674628795" name="Text Box 1" descr="Document Classification: 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771015" cy="345440"/>
                      </a:xfrm>
                      <a:prstGeom prst="rect">
                        <a:avLst/>
                      </a:prstGeom>
                      <a:noFill/>
                      <a:ln>
                        <a:noFill/>
                      </a:ln>
                    </wps:spPr>
                    <wps:txbx>
                      <w:txbxContent>
                        <w:p w14:paraId="25E9A227" w14:textId="0EFE78FB" w:rsidR="004B27D4" w:rsidRPr="004B27D4" w:rsidRDefault="004B27D4" w:rsidP="004B27D4">
                          <w:pPr>
                            <w:rPr>
                              <w:rFonts w:ascii="Aptos" w:eastAsia="Aptos" w:hAnsi="Aptos" w:cs="Aptos"/>
                              <w:noProof/>
                              <w:color w:val="208BCC"/>
                              <w:sz w:val="20"/>
                              <w:szCs w:val="20"/>
                            </w:rPr>
                          </w:pPr>
                          <w:r w:rsidRPr="004B27D4">
                            <w:rPr>
                              <w:rFonts w:ascii="Aptos" w:eastAsia="Aptos" w:hAnsi="Aptos" w:cs="Aptos"/>
                              <w:noProof/>
                              <w:color w:val="208BCC"/>
                              <w:sz w:val="20"/>
                              <w:szCs w:val="20"/>
                            </w:rPr>
                            <w:t>Document Classification: 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CE74060" id="_x0000_t202" coordsize="21600,21600" o:spt="202" path="m,l,21600r21600,l21600,xe">
              <v:stroke joinstyle="miter"/>
              <v:path gradientshapeok="t" o:connecttype="rect"/>
            </v:shapetype>
            <v:shape id="Text Box 1" o:spid="_x0000_s1029" type="#_x0000_t202" alt="Document Classification: Public" style="position:absolute;margin-left:0;margin-top:0;width:139.45pt;height:27.2pt;z-index:25166131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rcZDwIAAB0EAAAOAAAAZHJzL2Uyb0RvYy54bWysU01v2zAMvQ/YfxB0X2x3ydoZcYqsRYYB&#10;RVsgHXpWZCk2YIkCpcTOfv0oJU62bqdhF/mZpPjx+DS/HUzH9gp9C7bixSTnTFkJdWu3Ff/+svpw&#10;w5kPwtaiA6sqflCe3y7ev5v3rlRX0EBXK2SUxPqydxVvQnBllnnZKCP8BJyy5NSARgT6xW1Wo+gp&#10;u+myqzz/lPWAtUOQynuy3h+dfJHya61keNLaq8C6ilNvIZ2Yzk08s8VclFsUrmnlqQ3xD10Y0Voq&#10;ek51L4JgO2z/SGVaieBBh4kEk4HWrVRpBpqmyN9Ms26EU2kWIse7M03+/6WVj/u1e0YWhi8w0AIj&#10;Ib3zpSdjnGfQaOKXOmXkJwoPZ9rUEJiMl66vi7yYcSbJ93E6m04Tr9nltkMfviowLIKKI60lsSX2&#10;Dz5QRQodQ2IxC6u269JqOvubgQKjJbu0GFEYNgNrayo+tr+B+kBTIRwX7p1ctVT6QfjwLJA2TIOQ&#10;asMTHbqDvuJwQpw1gD/+Zo/xRDx5OetJMRW3JGnOum+WFhLFNQIcwSaB4nM+y8lvd+YOSIcFPQkn&#10;EyQrhm6EGsG8kp6XsRC5hJVUruKbEd6Fo3TpPUi1XKYg0pET4cGunYypI12Ry5fhVaA7ER5oVY8w&#10;ykmUb3g/xsab3i13gdhPS4nUHok8MU4aTLs6vZco8l//U9TlVS9+AgAA//8DAFBLAwQUAAYACAAA&#10;ACEA90hGLtsAAAAEAQAADwAAAGRycy9kb3ducmV2LnhtbEyPwW7CMAyG70h7h8hIu0FKYYN1TdGE&#10;tBPTJGAXbiExbbfGqZoUytvP22W7WLL+X58/5+vBNeKCXag9KZhNExBIxtuaSgUfh9fJCkSImqxu&#10;PKGCGwZYF3ejXGfWX2mHl30sBUMoZFpBFWObSRlMhU6HqW+RODv7zunIa1dK2+krw10j0yR5lE7X&#10;xBcq3eKmQvO1752Ch11869/pMD8O6e1z227M/Lw1St2Ph5dnEBGH+FeGH31Wh4KdTr4nG0SjgB+J&#10;v5OzdLl6AnFi8GIBssjlf/niGwAA//8DAFBLAQItABQABgAIAAAAIQC2gziS/gAAAOEBAAATAAAA&#10;AAAAAAAAAAAAAAAAAABbQ29udGVudF9UeXBlc10ueG1sUEsBAi0AFAAGAAgAAAAhADj9If/WAAAA&#10;lAEAAAsAAAAAAAAAAAAAAAAALwEAAF9yZWxzLy5yZWxzUEsBAi0AFAAGAAgAAAAhAE+itxkPAgAA&#10;HQQAAA4AAAAAAAAAAAAAAAAALgIAAGRycy9lMm9Eb2MueG1sUEsBAi0AFAAGAAgAAAAhAPdIRi7b&#10;AAAABAEAAA8AAAAAAAAAAAAAAAAAaQQAAGRycy9kb3ducmV2LnhtbFBLBQYAAAAABAAEAPMAAABx&#10;BQAAAAA=&#10;" filled="f" stroked="f">
              <v:fill o:detectmouseclick="t"/>
              <v:textbox style="mso-fit-shape-to-text:t" inset="0,0,0,15pt">
                <w:txbxContent>
                  <w:p w14:paraId="25E9A227" w14:textId="0EFE78FB" w:rsidR="004B27D4" w:rsidRPr="004B27D4" w:rsidRDefault="004B27D4" w:rsidP="004B27D4">
                    <w:pPr>
                      <w:rPr>
                        <w:rFonts w:ascii="Aptos" w:eastAsia="Aptos" w:hAnsi="Aptos" w:cs="Aptos"/>
                        <w:noProof/>
                        <w:color w:val="208BCC"/>
                        <w:sz w:val="20"/>
                        <w:szCs w:val="20"/>
                      </w:rPr>
                    </w:pPr>
                    <w:r w:rsidRPr="004B27D4">
                      <w:rPr>
                        <w:rFonts w:ascii="Aptos" w:eastAsia="Aptos" w:hAnsi="Aptos" w:cs="Aptos"/>
                        <w:noProof/>
                        <w:color w:val="208BCC"/>
                        <w:sz w:val="20"/>
                        <w:szCs w:val="20"/>
                      </w:rPr>
                      <w:t>Document Classification: Public</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5D8298" w14:textId="77777777" w:rsidR="00E2071F" w:rsidRDefault="00E2071F" w:rsidP="00681903">
      <w:r>
        <w:separator/>
      </w:r>
    </w:p>
  </w:footnote>
  <w:footnote w:type="continuationSeparator" w:id="0">
    <w:p w14:paraId="3A3D1542" w14:textId="77777777" w:rsidR="00E2071F" w:rsidRDefault="00E2071F" w:rsidP="0068190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70D302" w14:textId="1C5D2E0B" w:rsidR="005E7187" w:rsidRDefault="00145A98" w:rsidP="00681903">
    <w:pPr>
      <w:pStyle w:val="Header"/>
    </w:pPr>
    <w:r>
      <w:rPr>
        <w:noProof/>
      </w:rPr>
      <w:drawing>
        <wp:anchor distT="0" distB="0" distL="114300" distR="114300" simplePos="0" relativeHeight="251658240" behindDoc="1" locked="0" layoutInCell="1" allowOverlap="1" wp14:anchorId="3DBC23A1" wp14:editId="46DCA1C2">
          <wp:simplePos x="0" y="0"/>
          <wp:positionH relativeFrom="column">
            <wp:posOffset>-127000</wp:posOffset>
          </wp:positionH>
          <wp:positionV relativeFrom="paragraph">
            <wp:posOffset>118582</wp:posOffset>
          </wp:positionV>
          <wp:extent cx="1756372" cy="292199"/>
          <wp:effectExtent l="0" t="0" r="0" b="0"/>
          <wp:wrapNone/>
          <wp:docPr id="576235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235766"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1756372" cy="292199"/>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3410DC6"/>
    <w:multiLevelType w:val="hybridMultilevel"/>
    <w:tmpl w:val="40C059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38DA30D5"/>
    <w:multiLevelType w:val="hybridMultilevel"/>
    <w:tmpl w:val="26C6F5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0053DE6"/>
    <w:multiLevelType w:val="hybridMultilevel"/>
    <w:tmpl w:val="C4104F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502E2823"/>
    <w:multiLevelType w:val="hybridMultilevel"/>
    <w:tmpl w:val="AB02087C"/>
    <w:lvl w:ilvl="0" w:tplc="377AB00C">
      <w:start w:val="1"/>
      <w:numFmt w:val="bullet"/>
      <w:lvlText w:val=""/>
      <w:lvlJc w:val="left"/>
      <w:pPr>
        <w:ind w:left="720" w:hanging="360"/>
      </w:pPr>
      <w:rPr>
        <w:rFonts w:ascii="Symbol" w:hAnsi="Symbol" w:hint="default"/>
        <w:color w:val="212133"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B3F2F25"/>
    <w:multiLevelType w:val="hybridMultilevel"/>
    <w:tmpl w:val="9D9A90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75243987">
    <w:abstractNumId w:val="3"/>
  </w:num>
  <w:num w:numId="2" w16cid:durableId="1705909064">
    <w:abstractNumId w:val="2"/>
  </w:num>
  <w:num w:numId="3" w16cid:durableId="1744913725">
    <w:abstractNumId w:val="4"/>
  </w:num>
  <w:num w:numId="4" w16cid:durableId="791830322">
    <w:abstractNumId w:val="1"/>
  </w:num>
  <w:num w:numId="5" w16cid:durableId="171345385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0537"/>
    <w:rsid w:val="00006D29"/>
    <w:rsid w:val="00010B28"/>
    <w:rsid w:val="00015EAB"/>
    <w:rsid w:val="000334C9"/>
    <w:rsid w:val="00042D02"/>
    <w:rsid w:val="0004680D"/>
    <w:rsid w:val="00064905"/>
    <w:rsid w:val="000675D8"/>
    <w:rsid w:val="00067EEA"/>
    <w:rsid w:val="00070321"/>
    <w:rsid w:val="00081D74"/>
    <w:rsid w:val="00084B9D"/>
    <w:rsid w:val="00087002"/>
    <w:rsid w:val="00097B8F"/>
    <w:rsid w:val="000A3C0A"/>
    <w:rsid w:val="000B1E90"/>
    <w:rsid w:val="000E61B4"/>
    <w:rsid w:val="000F0C83"/>
    <w:rsid w:val="000F2661"/>
    <w:rsid w:val="00120E0E"/>
    <w:rsid w:val="00121BC6"/>
    <w:rsid w:val="00136A7A"/>
    <w:rsid w:val="00145A98"/>
    <w:rsid w:val="001676EE"/>
    <w:rsid w:val="001743E0"/>
    <w:rsid w:val="00177A4C"/>
    <w:rsid w:val="001821CD"/>
    <w:rsid w:val="001850A3"/>
    <w:rsid w:val="001969A3"/>
    <w:rsid w:val="001A53E0"/>
    <w:rsid w:val="001B1C0B"/>
    <w:rsid w:val="001C09A5"/>
    <w:rsid w:val="001D3201"/>
    <w:rsid w:val="001E01FF"/>
    <w:rsid w:val="001E13E0"/>
    <w:rsid w:val="001E40D8"/>
    <w:rsid w:val="001E6384"/>
    <w:rsid w:val="001F3C6E"/>
    <w:rsid w:val="002134E0"/>
    <w:rsid w:val="0022236C"/>
    <w:rsid w:val="00227B64"/>
    <w:rsid w:val="002328C4"/>
    <w:rsid w:val="00237B7B"/>
    <w:rsid w:val="00242C05"/>
    <w:rsid w:val="00246DAC"/>
    <w:rsid w:val="002539B4"/>
    <w:rsid w:val="0026691E"/>
    <w:rsid w:val="002707B5"/>
    <w:rsid w:val="002743C3"/>
    <w:rsid w:val="0028255A"/>
    <w:rsid w:val="00284463"/>
    <w:rsid w:val="002857E7"/>
    <w:rsid w:val="00287AC3"/>
    <w:rsid w:val="002912C3"/>
    <w:rsid w:val="00297E78"/>
    <w:rsid w:val="002B0C0F"/>
    <w:rsid w:val="002B147E"/>
    <w:rsid w:val="002B36ED"/>
    <w:rsid w:val="002C19C9"/>
    <w:rsid w:val="002C439D"/>
    <w:rsid w:val="002C7B6C"/>
    <w:rsid w:val="002D0876"/>
    <w:rsid w:val="002E1D2F"/>
    <w:rsid w:val="002E5644"/>
    <w:rsid w:val="002E5B0D"/>
    <w:rsid w:val="002E6E4E"/>
    <w:rsid w:val="00301B39"/>
    <w:rsid w:val="0031290E"/>
    <w:rsid w:val="00323303"/>
    <w:rsid w:val="00334F85"/>
    <w:rsid w:val="00343909"/>
    <w:rsid w:val="00362F66"/>
    <w:rsid w:val="00374F2E"/>
    <w:rsid w:val="00376FE1"/>
    <w:rsid w:val="00392C41"/>
    <w:rsid w:val="003B705E"/>
    <w:rsid w:val="003B72CD"/>
    <w:rsid w:val="003C2BBD"/>
    <w:rsid w:val="003C3A1B"/>
    <w:rsid w:val="003E1426"/>
    <w:rsid w:val="003E651D"/>
    <w:rsid w:val="003F0A08"/>
    <w:rsid w:val="003F7D34"/>
    <w:rsid w:val="0040737A"/>
    <w:rsid w:val="00424EEB"/>
    <w:rsid w:val="0042643D"/>
    <w:rsid w:val="00434D9B"/>
    <w:rsid w:val="0044053F"/>
    <w:rsid w:val="00442160"/>
    <w:rsid w:val="00457975"/>
    <w:rsid w:val="004627C4"/>
    <w:rsid w:val="004771A0"/>
    <w:rsid w:val="004832E8"/>
    <w:rsid w:val="0049101D"/>
    <w:rsid w:val="004A2034"/>
    <w:rsid w:val="004A2620"/>
    <w:rsid w:val="004A29F1"/>
    <w:rsid w:val="004B0634"/>
    <w:rsid w:val="004B27D4"/>
    <w:rsid w:val="004C354B"/>
    <w:rsid w:val="004C75A6"/>
    <w:rsid w:val="004D300A"/>
    <w:rsid w:val="004E0170"/>
    <w:rsid w:val="004F07F0"/>
    <w:rsid w:val="00500155"/>
    <w:rsid w:val="00501787"/>
    <w:rsid w:val="0050461B"/>
    <w:rsid w:val="005122B6"/>
    <w:rsid w:val="00533722"/>
    <w:rsid w:val="0055696E"/>
    <w:rsid w:val="00560083"/>
    <w:rsid w:val="005612D5"/>
    <w:rsid w:val="00562C98"/>
    <w:rsid w:val="00566ADD"/>
    <w:rsid w:val="005829E2"/>
    <w:rsid w:val="00594A2F"/>
    <w:rsid w:val="005A1AF9"/>
    <w:rsid w:val="005A2FA2"/>
    <w:rsid w:val="005A3AB9"/>
    <w:rsid w:val="005B184F"/>
    <w:rsid w:val="005B323E"/>
    <w:rsid w:val="005B5EB0"/>
    <w:rsid w:val="005E5FB4"/>
    <w:rsid w:val="005E7187"/>
    <w:rsid w:val="005F0458"/>
    <w:rsid w:val="006029A8"/>
    <w:rsid w:val="00632ECF"/>
    <w:rsid w:val="00635334"/>
    <w:rsid w:val="00640F43"/>
    <w:rsid w:val="00642E0B"/>
    <w:rsid w:val="00645496"/>
    <w:rsid w:val="0065053E"/>
    <w:rsid w:val="0065517A"/>
    <w:rsid w:val="0068126E"/>
    <w:rsid w:val="00681903"/>
    <w:rsid w:val="00681E58"/>
    <w:rsid w:val="00683F6B"/>
    <w:rsid w:val="00684E04"/>
    <w:rsid w:val="00690C9E"/>
    <w:rsid w:val="006A2D5D"/>
    <w:rsid w:val="006B7E99"/>
    <w:rsid w:val="006C2039"/>
    <w:rsid w:val="006C4941"/>
    <w:rsid w:val="006C4D14"/>
    <w:rsid w:val="006F6305"/>
    <w:rsid w:val="006F6423"/>
    <w:rsid w:val="007004D3"/>
    <w:rsid w:val="00706E67"/>
    <w:rsid w:val="00727C97"/>
    <w:rsid w:val="007309BF"/>
    <w:rsid w:val="00734311"/>
    <w:rsid w:val="00740232"/>
    <w:rsid w:val="00745E70"/>
    <w:rsid w:val="00746915"/>
    <w:rsid w:val="007501E5"/>
    <w:rsid w:val="007524F1"/>
    <w:rsid w:val="00761DC4"/>
    <w:rsid w:val="00787779"/>
    <w:rsid w:val="007B7CF3"/>
    <w:rsid w:val="007D7776"/>
    <w:rsid w:val="007F074E"/>
    <w:rsid w:val="007F3FD0"/>
    <w:rsid w:val="007F488E"/>
    <w:rsid w:val="00807D9A"/>
    <w:rsid w:val="00812395"/>
    <w:rsid w:val="008208E4"/>
    <w:rsid w:val="00835974"/>
    <w:rsid w:val="00873FF9"/>
    <w:rsid w:val="008840EB"/>
    <w:rsid w:val="008A1042"/>
    <w:rsid w:val="008C7113"/>
    <w:rsid w:val="008D367B"/>
    <w:rsid w:val="008E171E"/>
    <w:rsid w:val="008F4836"/>
    <w:rsid w:val="0090426D"/>
    <w:rsid w:val="0090507B"/>
    <w:rsid w:val="00934506"/>
    <w:rsid w:val="009507B2"/>
    <w:rsid w:val="00952093"/>
    <w:rsid w:val="00980E3C"/>
    <w:rsid w:val="00991A68"/>
    <w:rsid w:val="00993B81"/>
    <w:rsid w:val="00995637"/>
    <w:rsid w:val="009A2128"/>
    <w:rsid w:val="009A6E18"/>
    <w:rsid w:val="009D4975"/>
    <w:rsid w:val="009D61E8"/>
    <w:rsid w:val="009D6831"/>
    <w:rsid w:val="009E0537"/>
    <w:rsid w:val="00A10C61"/>
    <w:rsid w:val="00A10CC0"/>
    <w:rsid w:val="00A17BB0"/>
    <w:rsid w:val="00A20C3A"/>
    <w:rsid w:val="00A33BB7"/>
    <w:rsid w:val="00A358D8"/>
    <w:rsid w:val="00A37D55"/>
    <w:rsid w:val="00A41B66"/>
    <w:rsid w:val="00A45CD0"/>
    <w:rsid w:val="00A542E6"/>
    <w:rsid w:val="00A7179D"/>
    <w:rsid w:val="00A736F0"/>
    <w:rsid w:val="00A81106"/>
    <w:rsid w:val="00A8496F"/>
    <w:rsid w:val="00A86D70"/>
    <w:rsid w:val="00A872E4"/>
    <w:rsid w:val="00A951DB"/>
    <w:rsid w:val="00A97250"/>
    <w:rsid w:val="00AB083C"/>
    <w:rsid w:val="00AB3604"/>
    <w:rsid w:val="00AB47BB"/>
    <w:rsid w:val="00AC30BF"/>
    <w:rsid w:val="00AC598F"/>
    <w:rsid w:val="00AD1840"/>
    <w:rsid w:val="00AD39D7"/>
    <w:rsid w:val="00AE3215"/>
    <w:rsid w:val="00AE4D4D"/>
    <w:rsid w:val="00B002DA"/>
    <w:rsid w:val="00B01CC9"/>
    <w:rsid w:val="00B03776"/>
    <w:rsid w:val="00B03FEC"/>
    <w:rsid w:val="00B1359D"/>
    <w:rsid w:val="00B22B41"/>
    <w:rsid w:val="00B30513"/>
    <w:rsid w:val="00B47F6D"/>
    <w:rsid w:val="00B63488"/>
    <w:rsid w:val="00B716F5"/>
    <w:rsid w:val="00B835D6"/>
    <w:rsid w:val="00BB1735"/>
    <w:rsid w:val="00BC469D"/>
    <w:rsid w:val="00BD5333"/>
    <w:rsid w:val="00BE70C2"/>
    <w:rsid w:val="00C0203F"/>
    <w:rsid w:val="00C24846"/>
    <w:rsid w:val="00C317FA"/>
    <w:rsid w:val="00C31C08"/>
    <w:rsid w:val="00C37FA6"/>
    <w:rsid w:val="00C43066"/>
    <w:rsid w:val="00C443A9"/>
    <w:rsid w:val="00C528C4"/>
    <w:rsid w:val="00C55145"/>
    <w:rsid w:val="00C610A5"/>
    <w:rsid w:val="00C75D99"/>
    <w:rsid w:val="00C8479C"/>
    <w:rsid w:val="00CA3F47"/>
    <w:rsid w:val="00CB57A7"/>
    <w:rsid w:val="00CD399B"/>
    <w:rsid w:val="00CE0062"/>
    <w:rsid w:val="00CE3A8C"/>
    <w:rsid w:val="00CE732A"/>
    <w:rsid w:val="00CF148E"/>
    <w:rsid w:val="00D051CA"/>
    <w:rsid w:val="00D11A81"/>
    <w:rsid w:val="00D24B77"/>
    <w:rsid w:val="00D31487"/>
    <w:rsid w:val="00D432D6"/>
    <w:rsid w:val="00D6199A"/>
    <w:rsid w:val="00D66EB5"/>
    <w:rsid w:val="00D7589D"/>
    <w:rsid w:val="00D81BE5"/>
    <w:rsid w:val="00D82D2B"/>
    <w:rsid w:val="00DA4445"/>
    <w:rsid w:val="00DB0238"/>
    <w:rsid w:val="00DB088A"/>
    <w:rsid w:val="00DB461F"/>
    <w:rsid w:val="00DD272D"/>
    <w:rsid w:val="00DD7A24"/>
    <w:rsid w:val="00DE4418"/>
    <w:rsid w:val="00DE6F80"/>
    <w:rsid w:val="00DF7D4C"/>
    <w:rsid w:val="00E00F42"/>
    <w:rsid w:val="00E2071F"/>
    <w:rsid w:val="00E213E6"/>
    <w:rsid w:val="00E47D1D"/>
    <w:rsid w:val="00E50AB9"/>
    <w:rsid w:val="00E63A17"/>
    <w:rsid w:val="00E73496"/>
    <w:rsid w:val="00E80BE5"/>
    <w:rsid w:val="00E946BD"/>
    <w:rsid w:val="00E952F4"/>
    <w:rsid w:val="00EA3BA1"/>
    <w:rsid w:val="00EA5A7C"/>
    <w:rsid w:val="00EA5DDF"/>
    <w:rsid w:val="00EE22C0"/>
    <w:rsid w:val="00EF2F84"/>
    <w:rsid w:val="00EF77CB"/>
    <w:rsid w:val="00EF7CD9"/>
    <w:rsid w:val="00F0324F"/>
    <w:rsid w:val="00F140D4"/>
    <w:rsid w:val="00F15CFE"/>
    <w:rsid w:val="00F3193A"/>
    <w:rsid w:val="00F337D2"/>
    <w:rsid w:val="00F33A56"/>
    <w:rsid w:val="00F4544F"/>
    <w:rsid w:val="00F52899"/>
    <w:rsid w:val="00F90F32"/>
    <w:rsid w:val="00F92CE5"/>
    <w:rsid w:val="00F977F4"/>
    <w:rsid w:val="00FA744E"/>
    <w:rsid w:val="00FB2742"/>
    <w:rsid w:val="00FE16BB"/>
    <w:rsid w:val="00FF01B1"/>
    <w:rsid w:val="24982EAD"/>
    <w:rsid w:val="5485132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4007EB"/>
  <w15:chartTrackingRefBased/>
  <w15:docId w15:val="{085125CA-07ED-5541-99CF-F4D07CD00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Xo Body Copy"/>
    <w:qFormat/>
    <w:rsid w:val="00EF2F84"/>
    <w:rPr>
      <w:rFonts w:ascii="Century Gothic" w:hAnsi="Century Gothic"/>
      <w:color w:val="222233"/>
    </w:rPr>
  </w:style>
  <w:style w:type="paragraph" w:styleId="Heading1">
    <w:name w:val="heading 1"/>
    <w:aliases w:val="Xo Heading 1"/>
    <w:basedOn w:val="Normal"/>
    <w:next w:val="Normal"/>
    <w:link w:val="Heading1Char"/>
    <w:uiPriority w:val="9"/>
    <w:qFormat/>
    <w:rsid w:val="00EA5A7C"/>
    <w:pPr>
      <w:keepNext/>
      <w:keepLines/>
      <w:spacing w:before="360" w:after="80"/>
      <w:outlineLvl w:val="0"/>
    </w:pPr>
    <w:rPr>
      <w:rFonts w:eastAsiaTheme="majorEastAsia" w:cstheme="majorBidi"/>
      <w:color w:val="6680FF" w:themeColor="accent2"/>
      <w:sz w:val="40"/>
      <w:szCs w:val="40"/>
    </w:rPr>
  </w:style>
  <w:style w:type="paragraph" w:styleId="Heading2">
    <w:name w:val="heading 2"/>
    <w:aliases w:val="Xo Heading 2"/>
    <w:basedOn w:val="Normal"/>
    <w:next w:val="Normal"/>
    <w:link w:val="Heading2Char"/>
    <w:uiPriority w:val="9"/>
    <w:unhideWhenUsed/>
    <w:qFormat/>
    <w:rsid w:val="00EA5A7C"/>
    <w:pPr>
      <w:keepNext/>
      <w:keepLines/>
      <w:spacing w:before="160" w:after="80"/>
      <w:outlineLvl w:val="1"/>
    </w:pPr>
    <w:rPr>
      <w:rFonts w:eastAsiaTheme="majorEastAsia" w:cstheme="majorBidi"/>
      <w:color w:val="57BAE5" w:themeColor="accent3"/>
      <w:sz w:val="32"/>
      <w:szCs w:val="32"/>
    </w:rPr>
  </w:style>
  <w:style w:type="paragraph" w:styleId="Heading3">
    <w:name w:val="heading 3"/>
    <w:aliases w:val="Xo Heading 3"/>
    <w:basedOn w:val="Normal"/>
    <w:next w:val="Normal"/>
    <w:link w:val="Heading3Char"/>
    <w:uiPriority w:val="9"/>
    <w:unhideWhenUsed/>
    <w:qFormat/>
    <w:rsid w:val="00EA5A7C"/>
    <w:pPr>
      <w:keepNext/>
      <w:keepLines/>
      <w:spacing w:before="160" w:after="80"/>
      <w:outlineLvl w:val="2"/>
    </w:pPr>
    <w:rPr>
      <w:rFonts w:eastAsiaTheme="majorEastAsia" w:cstheme="majorBidi"/>
      <w:color w:val="6680FF" w:themeColor="accent2"/>
      <w:sz w:val="28"/>
      <w:szCs w:val="28"/>
    </w:rPr>
  </w:style>
  <w:style w:type="paragraph" w:styleId="Heading4">
    <w:name w:val="heading 4"/>
    <w:basedOn w:val="Normal"/>
    <w:next w:val="Normal"/>
    <w:link w:val="Heading4Char"/>
    <w:uiPriority w:val="9"/>
    <w:semiHidden/>
    <w:unhideWhenUsed/>
    <w:rsid w:val="00C37FA6"/>
    <w:pPr>
      <w:keepNext/>
      <w:keepLines/>
      <w:spacing w:before="80" w:after="40"/>
      <w:outlineLvl w:val="3"/>
    </w:pPr>
    <w:rPr>
      <w:rFonts w:eastAsiaTheme="majorEastAsia" w:cstheme="majorBidi"/>
      <w:i/>
      <w:iCs/>
      <w:color w:val="1A04ED" w:themeColor="accent1" w:themeShade="BF"/>
    </w:rPr>
  </w:style>
  <w:style w:type="paragraph" w:styleId="Heading5">
    <w:name w:val="heading 5"/>
    <w:basedOn w:val="Normal"/>
    <w:next w:val="Normal"/>
    <w:link w:val="Heading5Char"/>
    <w:uiPriority w:val="9"/>
    <w:semiHidden/>
    <w:unhideWhenUsed/>
    <w:qFormat/>
    <w:rsid w:val="00C37FA6"/>
    <w:pPr>
      <w:keepNext/>
      <w:keepLines/>
      <w:spacing w:before="80" w:after="40"/>
      <w:outlineLvl w:val="4"/>
    </w:pPr>
    <w:rPr>
      <w:rFonts w:eastAsiaTheme="majorEastAsia" w:cstheme="majorBidi"/>
      <w:color w:val="1A04ED" w:themeColor="accent1" w:themeShade="BF"/>
    </w:rPr>
  </w:style>
  <w:style w:type="paragraph" w:styleId="Heading6">
    <w:name w:val="heading 6"/>
    <w:basedOn w:val="Normal"/>
    <w:next w:val="Normal"/>
    <w:link w:val="Heading6Char"/>
    <w:uiPriority w:val="9"/>
    <w:semiHidden/>
    <w:unhideWhenUsed/>
    <w:qFormat/>
    <w:rsid w:val="00C37FA6"/>
    <w:pPr>
      <w:keepNext/>
      <w:keepLines/>
      <w:spacing w:before="40"/>
      <w:outlineLvl w:val="5"/>
    </w:pPr>
    <w:rPr>
      <w:rFonts w:eastAsiaTheme="majorEastAsia" w:cstheme="majorBidi"/>
      <w:i/>
      <w:iCs/>
      <w:color w:val="5B5B8D" w:themeColor="text1" w:themeTint="A6"/>
    </w:rPr>
  </w:style>
  <w:style w:type="paragraph" w:styleId="Heading7">
    <w:name w:val="heading 7"/>
    <w:basedOn w:val="Normal"/>
    <w:next w:val="Normal"/>
    <w:link w:val="Heading7Char"/>
    <w:uiPriority w:val="9"/>
    <w:semiHidden/>
    <w:unhideWhenUsed/>
    <w:qFormat/>
    <w:rsid w:val="00C37FA6"/>
    <w:pPr>
      <w:keepNext/>
      <w:keepLines/>
      <w:spacing w:before="40"/>
      <w:outlineLvl w:val="6"/>
    </w:pPr>
    <w:rPr>
      <w:rFonts w:eastAsiaTheme="majorEastAsia" w:cstheme="majorBidi"/>
      <w:color w:val="5B5B8D" w:themeColor="text1" w:themeTint="A6"/>
    </w:rPr>
  </w:style>
  <w:style w:type="paragraph" w:styleId="Heading8">
    <w:name w:val="heading 8"/>
    <w:basedOn w:val="Normal"/>
    <w:next w:val="Normal"/>
    <w:link w:val="Heading8Char"/>
    <w:uiPriority w:val="9"/>
    <w:semiHidden/>
    <w:unhideWhenUsed/>
    <w:qFormat/>
    <w:rsid w:val="00C37FA6"/>
    <w:pPr>
      <w:keepNext/>
      <w:keepLines/>
      <w:outlineLvl w:val="7"/>
    </w:pPr>
    <w:rPr>
      <w:rFonts w:eastAsiaTheme="majorEastAsia" w:cstheme="majorBidi"/>
      <w:i/>
      <w:iCs/>
      <w:color w:val="3A3A5A" w:themeColor="text1" w:themeTint="D8"/>
    </w:rPr>
  </w:style>
  <w:style w:type="paragraph" w:styleId="Heading9">
    <w:name w:val="heading 9"/>
    <w:basedOn w:val="Normal"/>
    <w:next w:val="Normal"/>
    <w:link w:val="Heading9Char"/>
    <w:uiPriority w:val="9"/>
    <w:semiHidden/>
    <w:unhideWhenUsed/>
    <w:qFormat/>
    <w:rsid w:val="00C37FA6"/>
    <w:pPr>
      <w:keepNext/>
      <w:keepLines/>
      <w:outlineLvl w:val="8"/>
    </w:pPr>
    <w:rPr>
      <w:rFonts w:eastAsiaTheme="majorEastAsia" w:cstheme="majorBidi"/>
      <w:color w:val="3A3A5A"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Xo Heading 1 Char"/>
    <w:basedOn w:val="DefaultParagraphFont"/>
    <w:link w:val="Heading1"/>
    <w:uiPriority w:val="9"/>
    <w:rsid w:val="00EA5A7C"/>
    <w:rPr>
      <w:rFonts w:ascii="Century Gothic" w:eastAsiaTheme="majorEastAsia" w:hAnsi="Century Gothic" w:cstheme="majorBidi"/>
      <w:color w:val="6680FF" w:themeColor="accent2"/>
      <w:sz w:val="40"/>
      <w:szCs w:val="40"/>
    </w:rPr>
  </w:style>
  <w:style w:type="character" w:customStyle="1" w:styleId="Heading2Char">
    <w:name w:val="Heading 2 Char"/>
    <w:aliases w:val="Xo Heading 2 Char"/>
    <w:basedOn w:val="DefaultParagraphFont"/>
    <w:link w:val="Heading2"/>
    <w:uiPriority w:val="9"/>
    <w:rsid w:val="00EA5A7C"/>
    <w:rPr>
      <w:rFonts w:ascii="Century Gothic" w:eastAsiaTheme="majorEastAsia" w:hAnsi="Century Gothic" w:cstheme="majorBidi"/>
      <w:color w:val="57BAE5" w:themeColor="accent3"/>
      <w:sz w:val="32"/>
      <w:szCs w:val="32"/>
    </w:rPr>
  </w:style>
  <w:style w:type="character" w:customStyle="1" w:styleId="Heading3Char">
    <w:name w:val="Heading 3 Char"/>
    <w:aliases w:val="Xo Heading 3 Char"/>
    <w:basedOn w:val="DefaultParagraphFont"/>
    <w:link w:val="Heading3"/>
    <w:uiPriority w:val="9"/>
    <w:rsid w:val="00EA5A7C"/>
    <w:rPr>
      <w:rFonts w:ascii="Century Gothic" w:eastAsiaTheme="majorEastAsia" w:hAnsi="Century Gothic" w:cstheme="majorBidi"/>
      <w:color w:val="6680FF" w:themeColor="accent2"/>
      <w:sz w:val="28"/>
      <w:szCs w:val="28"/>
    </w:rPr>
  </w:style>
  <w:style w:type="character" w:customStyle="1" w:styleId="Heading4Char">
    <w:name w:val="Heading 4 Char"/>
    <w:basedOn w:val="DefaultParagraphFont"/>
    <w:link w:val="Heading4"/>
    <w:uiPriority w:val="9"/>
    <w:semiHidden/>
    <w:rsid w:val="00C37FA6"/>
    <w:rPr>
      <w:rFonts w:eastAsiaTheme="majorEastAsia" w:cstheme="majorBidi"/>
      <w:i/>
      <w:iCs/>
      <w:color w:val="1A04ED" w:themeColor="accent1" w:themeShade="BF"/>
    </w:rPr>
  </w:style>
  <w:style w:type="character" w:customStyle="1" w:styleId="Heading5Char">
    <w:name w:val="Heading 5 Char"/>
    <w:basedOn w:val="DefaultParagraphFont"/>
    <w:link w:val="Heading5"/>
    <w:uiPriority w:val="9"/>
    <w:semiHidden/>
    <w:rsid w:val="00C37FA6"/>
    <w:rPr>
      <w:rFonts w:eastAsiaTheme="majorEastAsia" w:cstheme="majorBidi"/>
      <w:color w:val="1A04ED" w:themeColor="accent1" w:themeShade="BF"/>
    </w:rPr>
  </w:style>
  <w:style w:type="character" w:customStyle="1" w:styleId="Heading6Char">
    <w:name w:val="Heading 6 Char"/>
    <w:basedOn w:val="DefaultParagraphFont"/>
    <w:link w:val="Heading6"/>
    <w:uiPriority w:val="9"/>
    <w:semiHidden/>
    <w:rsid w:val="00C37FA6"/>
    <w:rPr>
      <w:rFonts w:eastAsiaTheme="majorEastAsia" w:cstheme="majorBidi"/>
      <w:i/>
      <w:iCs/>
      <w:color w:val="5B5B8D" w:themeColor="text1" w:themeTint="A6"/>
    </w:rPr>
  </w:style>
  <w:style w:type="character" w:customStyle="1" w:styleId="Heading7Char">
    <w:name w:val="Heading 7 Char"/>
    <w:basedOn w:val="DefaultParagraphFont"/>
    <w:link w:val="Heading7"/>
    <w:uiPriority w:val="9"/>
    <w:semiHidden/>
    <w:rsid w:val="00C37FA6"/>
    <w:rPr>
      <w:rFonts w:eastAsiaTheme="majorEastAsia" w:cstheme="majorBidi"/>
      <w:color w:val="5B5B8D" w:themeColor="text1" w:themeTint="A6"/>
    </w:rPr>
  </w:style>
  <w:style w:type="character" w:customStyle="1" w:styleId="Heading8Char">
    <w:name w:val="Heading 8 Char"/>
    <w:basedOn w:val="DefaultParagraphFont"/>
    <w:link w:val="Heading8"/>
    <w:uiPriority w:val="9"/>
    <w:semiHidden/>
    <w:rsid w:val="00C37FA6"/>
    <w:rPr>
      <w:rFonts w:eastAsiaTheme="majorEastAsia" w:cstheme="majorBidi"/>
      <w:i/>
      <w:iCs/>
      <w:color w:val="3A3A5A" w:themeColor="text1" w:themeTint="D8"/>
    </w:rPr>
  </w:style>
  <w:style w:type="character" w:customStyle="1" w:styleId="Heading9Char">
    <w:name w:val="Heading 9 Char"/>
    <w:basedOn w:val="DefaultParagraphFont"/>
    <w:link w:val="Heading9"/>
    <w:uiPriority w:val="9"/>
    <w:semiHidden/>
    <w:rsid w:val="00C37FA6"/>
    <w:rPr>
      <w:rFonts w:eastAsiaTheme="majorEastAsia" w:cstheme="majorBidi"/>
      <w:color w:val="3A3A5A" w:themeColor="text1" w:themeTint="D8"/>
    </w:rPr>
  </w:style>
  <w:style w:type="paragraph" w:styleId="Title">
    <w:name w:val="Title"/>
    <w:aliases w:val="Xo Title"/>
    <w:basedOn w:val="Normal"/>
    <w:next w:val="Normal"/>
    <w:link w:val="TitleChar"/>
    <w:uiPriority w:val="10"/>
    <w:qFormat/>
    <w:rsid w:val="00C37FA6"/>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aliases w:val="Xo Title Char"/>
    <w:basedOn w:val="DefaultParagraphFont"/>
    <w:link w:val="Title"/>
    <w:uiPriority w:val="10"/>
    <w:rsid w:val="00C37FA6"/>
    <w:rPr>
      <w:rFonts w:asciiTheme="majorHAnsi" w:eastAsiaTheme="majorEastAsia" w:hAnsiTheme="majorHAnsi" w:cstheme="majorBidi"/>
      <w:spacing w:val="-10"/>
      <w:kern w:val="28"/>
      <w:sz w:val="56"/>
      <w:szCs w:val="56"/>
    </w:rPr>
  </w:style>
  <w:style w:type="paragraph" w:styleId="Subtitle">
    <w:name w:val="Subtitle"/>
    <w:aliases w:val="Xo Subtitle"/>
    <w:basedOn w:val="Normal"/>
    <w:next w:val="Normal"/>
    <w:link w:val="SubtitleChar"/>
    <w:uiPriority w:val="11"/>
    <w:qFormat/>
    <w:rsid w:val="00EA5A7C"/>
    <w:pPr>
      <w:numPr>
        <w:ilvl w:val="1"/>
      </w:numPr>
      <w:spacing w:after="160"/>
    </w:pPr>
    <w:rPr>
      <w:rFonts w:eastAsiaTheme="majorEastAsia" w:cstheme="majorBidi"/>
      <w:color w:val="ED45AB" w:themeColor="accent5"/>
      <w:spacing w:val="15"/>
      <w:sz w:val="28"/>
      <w:szCs w:val="28"/>
    </w:rPr>
  </w:style>
  <w:style w:type="character" w:customStyle="1" w:styleId="SubtitleChar">
    <w:name w:val="Subtitle Char"/>
    <w:aliases w:val="Xo Subtitle Char"/>
    <w:basedOn w:val="DefaultParagraphFont"/>
    <w:link w:val="Subtitle"/>
    <w:uiPriority w:val="11"/>
    <w:rsid w:val="00EA5A7C"/>
    <w:rPr>
      <w:rFonts w:ascii="Century Gothic" w:eastAsiaTheme="majorEastAsia" w:hAnsi="Century Gothic" w:cstheme="majorBidi"/>
      <w:color w:val="ED45AB" w:themeColor="accent5"/>
      <w:spacing w:val="15"/>
      <w:sz w:val="28"/>
      <w:szCs w:val="28"/>
    </w:rPr>
  </w:style>
  <w:style w:type="paragraph" w:styleId="Quote">
    <w:name w:val="Quote"/>
    <w:basedOn w:val="Normal"/>
    <w:next w:val="Normal"/>
    <w:link w:val="QuoteChar"/>
    <w:uiPriority w:val="29"/>
    <w:rsid w:val="00C37FA6"/>
    <w:pPr>
      <w:spacing w:before="160" w:after="160"/>
      <w:jc w:val="center"/>
    </w:pPr>
    <w:rPr>
      <w:i/>
      <w:iCs/>
      <w:color w:val="4B4B73" w:themeColor="text1" w:themeTint="BF"/>
    </w:rPr>
  </w:style>
  <w:style w:type="character" w:customStyle="1" w:styleId="QuoteChar">
    <w:name w:val="Quote Char"/>
    <w:basedOn w:val="DefaultParagraphFont"/>
    <w:link w:val="Quote"/>
    <w:uiPriority w:val="29"/>
    <w:rsid w:val="00C37FA6"/>
    <w:rPr>
      <w:i/>
      <w:iCs/>
      <w:color w:val="4B4B73" w:themeColor="text1" w:themeTint="BF"/>
    </w:rPr>
  </w:style>
  <w:style w:type="paragraph" w:styleId="ListParagraph">
    <w:name w:val="List Paragraph"/>
    <w:basedOn w:val="Normal"/>
    <w:uiPriority w:val="34"/>
    <w:rsid w:val="00C37FA6"/>
    <w:pPr>
      <w:ind w:left="720"/>
      <w:contextualSpacing/>
    </w:pPr>
  </w:style>
  <w:style w:type="character" w:styleId="IntenseEmphasis">
    <w:name w:val="Intense Emphasis"/>
    <w:basedOn w:val="DefaultParagraphFont"/>
    <w:uiPriority w:val="21"/>
    <w:rsid w:val="00C37FA6"/>
    <w:rPr>
      <w:i/>
      <w:iCs/>
      <w:color w:val="1A04ED" w:themeColor="accent1" w:themeShade="BF"/>
    </w:rPr>
  </w:style>
  <w:style w:type="paragraph" w:styleId="IntenseQuote">
    <w:name w:val="Intense Quote"/>
    <w:basedOn w:val="Normal"/>
    <w:next w:val="Normal"/>
    <w:link w:val="IntenseQuoteChar"/>
    <w:uiPriority w:val="30"/>
    <w:rsid w:val="00C37FA6"/>
    <w:pPr>
      <w:pBdr>
        <w:top w:val="single" w:sz="4" w:space="10" w:color="1A04ED" w:themeColor="accent1" w:themeShade="BF"/>
        <w:bottom w:val="single" w:sz="4" w:space="10" w:color="1A04ED" w:themeColor="accent1" w:themeShade="BF"/>
      </w:pBdr>
      <w:spacing w:before="360" w:after="360"/>
      <w:ind w:left="864" w:right="864"/>
      <w:jc w:val="center"/>
    </w:pPr>
    <w:rPr>
      <w:i/>
      <w:iCs/>
      <w:color w:val="1A04ED" w:themeColor="accent1" w:themeShade="BF"/>
    </w:rPr>
  </w:style>
  <w:style w:type="character" w:customStyle="1" w:styleId="IntenseQuoteChar">
    <w:name w:val="Intense Quote Char"/>
    <w:basedOn w:val="DefaultParagraphFont"/>
    <w:link w:val="IntenseQuote"/>
    <w:uiPriority w:val="30"/>
    <w:rsid w:val="00C37FA6"/>
    <w:rPr>
      <w:i/>
      <w:iCs/>
      <w:color w:val="1A04ED" w:themeColor="accent1" w:themeShade="BF"/>
    </w:rPr>
  </w:style>
  <w:style w:type="character" w:styleId="IntenseReference">
    <w:name w:val="Intense Reference"/>
    <w:basedOn w:val="DefaultParagraphFont"/>
    <w:uiPriority w:val="32"/>
    <w:rsid w:val="00C37FA6"/>
    <w:rPr>
      <w:b/>
      <w:bCs/>
      <w:smallCaps/>
      <w:color w:val="1A04ED" w:themeColor="accent1" w:themeShade="BF"/>
      <w:spacing w:val="5"/>
    </w:rPr>
  </w:style>
  <w:style w:type="paragraph" w:styleId="Header">
    <w:name w:val="header"/>
    <w:basedOn w:val="Normal"/>
    <w:link w:val="HeaderChar"/>
    <w:uiPriority w:val="99"/>
    <w:unhideWhenUsed/>
    <w:rsid w:val="00C37FA6"/>
    <w:pPr>
      <w:tabs>
        <w:tab w:val="center" w:pos="4513"/>
        <w:tab w:val="right" w:pos="9026"/>
      </w:tabs>
    </w:pPr>
  </w:style>
  <w:style w:type="character" w:customStyle="1" w:styleId="HeaderChar">
    <w:name w:val="Header Char"/>
    <w:basedOn w:val="DefaultParagraphFont"/>
    <w:link w:val="Header"/>
    <w:uiPriority w:val="99"/>
    <w:rsid w:val="00C37FA6"/>
  </w:style>
  <w:style w:type="paragraph" w:styleId="Footer">
    <w:name w:val="footer"/>
    <w:basedOn w:val="Normal"/>
    <w:link w:val="FooterChar"/>
    <w:uiPriority w:val="99"/>
    <w:unhideWhenUsed/>
    <w:rsid w:val="00C37FA6"/>
    <w:pPr>
      <w:tabs>
        <w:tab w:val="center" w:pos="4513"/>
        <w:tab w:val="right" w:pos="9026"/>
      </w:tabs>
    </w:pPr>
  </w:style>
  <w:style w:type="character" w:customStyle="1" w:styleId="FooterChar">
    <w:name w:val="Footer Char"/>
    <w:basedOn w:val="DefaultParagraphFont"/>
    <w:link w:val="Footer"/>
    <w:uiPriority w:val="99"/>
    <w:rsid w:val="00C37FA6"/>
  </w:style>
  <w:style w:type="character" w:styleId="Hyperlink">
    <w:name w:val="Hyperlink"/>
    <w:basedOn w:val="DefaultParagraphFont"/>
    <w:uiPriority w:val="99"/>
    <w:unhideWhenUsed/>
    <w:rsid w:val="00DE4418"/>
    <w:rPr>
      <w:color w:val="5947FC" w:themeColor="hyperlink"/>
      <w:u w:val="single"/>
    </w:rPr>
  </w:style>
  <w:style w:type="paragraph" w:styleId="NoSpacing">
    <w:name w:val="No Spacing"/>
    <w:aliases w:val="Xo Bold Body Copy"/>
    <w:uiPriority w:val="1"/>
    <w:qFormat/>
    <w:rsid w:val="00681903"/>
    <w:rPr>
      <w:rFonts w:ascii="Century Gothic" w:hAnsi="Century Gothic"/>
      <w:b/>
      <w:bCs/>
      <w:color w:val="222233"/>
    </w:rPr>
  </w:style>
  <w:style w:type="table" w:styleId="TableGrid">
    <w:name w:val="Table Grid"/>
    <w:basedOn w:val="TableNormal"/>
    <w:uiPriority w:val="39"/>
    <w:rsid w:val="006819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3">
    <w:name w:val="List Table 3"/>
    <w:basedOn w:val="TableNormal"/>
    <w:uiPriority w:val="48"/>
    <w:rsid w:val="00CE732A"/>
    <w:tblPr>
      <w:tblStyleRowBandSize w:val="1"/>
      <w:tblStyleColBandSize w:val="1"/>
      <w:tblBorders>
        <w:top w:val="single" w:sz="4" w:space="0" w:color="212133" w:themeColor="text1"/>
        <w:left w:val="single" w:sz="4" w:space="0" w:color="212133" w:themeColor="text1"/>
        <w:bottom w:val="single" w:sz="4" w:space="0" w:color="212133" w:themeColor="text1"/>
        <w:right w:val="single" w:sz="4" w:space="0" w:color="212133" w:themeColor="text1"/>
      </w:tblBorders>
    </w:tblPr>
    <w:tblStylePr w:type="firstRow">
      <w:rPr>
        <w:b/>
        <w:bCs/>
        <w:color w:val="F5F7FF" w:themeColor="background1"/>
      </w:rPr>
      <w:tblPr/>
      <w:tcPr>
        <w:shd w:val="clear" w:color="auto" w:fill="212133" w:themeFill="text1"/>
      </w:tcPr>
    </w:tblStylePr>
    <w:tblStylePr w:type="lastRow">
      <w:rPr>
        <w:b/>
        <w:bCs/>
      </w:rPr>
      <w:tblPr/>
      <w:tcPr>
        <w:tcBorders>
          <w:top w:val="double" w:sz="4" w:space="0" w:color="212133" w:themeColor="text1"/>
        </w:tcBorders>
        <w:shd w:val="clear" w:color="auto" w:fill="F5F7FF" w:themeFill="background1"/>
      </w:tcPr>
    </w:tblStylePr>
    <w:tblStylePr w:type="firstCol">
      <w:rPr>
        <w:b/>
        <w:bCs/>
      </w:rPr>
      <w:tblPr/>
      <w:tcPr>
        <w:tcBorders>
          <w:right w:val="nil"/>
        </w:tcBorders>
        <w:shd w:val="clear" w:color="auto" w:fill="F5F7FF" w:themeFill="background1"/>
      </w:tcPr>
    </w:tblStylePr>
    <w:tblStylePr w:type="lastCol">
      <w:rPr>
        <w:b/>
        <w:bCs/>
      </w:rPr>
      <w:tblPr/>
      <w:tcPr>
        <w:tcBorders>
          <w:left w:val="nil"/>
        </w:tcBorders>
        <w:shd w:val="clear" w:color="auto" w:fill="F5F7FF" w:themeFill="background1"/>
      </w:tcPr>
    </w:tblStylePr>
    <w:tblStylePr w:type="band1Vert">
      <w:tblPr/>
      <w:tcPr>
        <w:tcBorders>
          <w:left w:val="single" w:sz="4" w:space="0" w:color="212133" w:themeColor="text1"/>
          <w:right w:val="single" w:sz="4" w:space="0" w:color="212133" w:themeColor="text1"/>
        </w:tcBorders>
      </w:tcPr>
    </w:tblStylePr>
    <w:tblStylePr w:type="band1Horz">
      <w:tblPr/>
      <w:tcPr>
        <w:tcBorders>
          <w:top w:val="single" w:sz="4" w:space="0" w:color="212133" w:themeColor="text1"/>
          <w:bottom w:val="single" w:sz="4" w:space="0" w:color="212133"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12133" w:themeColor="text1"/>
          <w:left w:val="nil"/>
        </w:tcBorders>
      </w:tcPr>
    </w:tblStylePr>
    <w:tblStylePr w:type="swCell">
      <w:tblPr/>
      <w:tcPr>
        <w:tcBorders>
          <w:top w:val="double" w:sz="4" w:space="0" w:color="212133" w:themeColor="text1"/>
          <w:right w:val="nil"/>
        </w:tcBorders>
      </w:tcPr>
    </w:tblStylePr>
  </w:style>
  <w:style w:type="character" w:customStyle="1" w:styleId="normaltextrun">
    <w:name w:val="normaltextrun"/>
    <w:basedOn w:val="DefaultParagraphFont"/>
    <w:rsid w:val="00A872E4"/>
  </w:style>
  <w:style w:type="character" w:customStyle="1" w:styleId="eop">
    <w:name w:val="eop"/>
    <w:basedOn w:val="DefaultParagraphFont"/>
    <w:rsid w:val="00A872E4"/>
  </w:style>
  <w:style w:type="character" w:styleId="PlaceholderText">
    <w:name w:val="Placeholder Text"/>
    <w:basedOn w:val="DefaultParagraphFont"/>
    <w:uiPriority w:val="99"/>
    <w:semiHidden/>
    <w:rsid w:val="009A2128"/>
    <w:rPr>
      <w:color w:val="808080"/>
    </w:rPr>
  </w:style>
  <w:style w:type="character" w:styleId="UnresolvedMention">
    <w:name w:val="Unresolved Mention"/>
    <w:basedOn w:val="DefaultParagraphFont"/>
    <w:uiPriority w:val="99"/>
    <w:semiHidden/>
    <w:unhideWhenUsed/>
    <w:rsid w:val="00D432D6"/>
    <w:rPr>
      <w:color w:val="605E5C"/>
      <w:shd w:val="clear" w:color="auto" w:fill="E1DFDD"/>
    </w:rPr>
  </w:style>
  <w:style w:type="paragraph" w:styleId="Revision">
    <w:name w:val="Revision"/>
    <w:hidden/>
    <w:uiPriority w:val="99"/>
    <w:semiHidden/>
    <w:rsid w:val="0050461B"/>
    <w:rPr>
      <w:rFonts w:ascii="Century Gothic" w:hAnsi="Century Gothic"/>
      <w:color w:val="222233"/>
    </w:rPr>
  </w:style>
  <w:style w:type="character" w:styleId="CommentReference">
    <w:name w:val="annotation reference"/>
    <w:basedOn w:val="DefaultParagraphFont"/>
    <w:uiPriority w:val="99"/>
    <w:semiHidden/>
    <w:unhideWhenUsed/>
    <w:rsid w:val="0050461B"/>
    <w:rPr>
      <w:sz w:val="16"/>
      <w:szCs w:val="16"/>
    </w:rPr>
  </w:style>
  <w:style w:type="paragraph" w:styleId="CommentText">
    <w:name w:val="annotation text"/>
    <w:basedOn w:val="Normal"/>
    <w:link w:val="CommentTextChar"/>
    <w:uiPriority w:val="99"/>
    <w:unhideWhenUsed/>
    <w:rsid w:val="0050461B"/>
    <w:rPr>
      <w:sz w:val="20"/>
      <w:szCs w:val="20"/>
    </w:rPr>
  </w:style>
  <w:style w:type="character" w:customStyle="1" w:styleId="CommentTextChar">
    <w:name w:val="Comment Text Char"/>
    <w:basedOn w:val="DefaultParagraphFont"/>
    <w:link w:val="CommentText"/>
    <w:uiPriority w:val="99"/>
    <w:rsid w:val="0050461B"/>
    <w:rPr>
      <w:rFonts w:ascii="Century Gothic" w:hAnsi="Century Gothic"/>
      <w:color w:val="222233"/>
      <w:sz w:val="20"/>
      <w:szCs w:val="20"/>
    </w:rPr>
  </w:style>
  <w:style w:type="paragraph" w:styleId="CommentSubject">
    <w:name w:val="annotation subject"/>
    <w:basedOn w:val="CommentText"/>
    <w:next w:val="CommentText"/>
    <w:link w:val="CommentSubjectChar"/>
    <w:uiPriority w:val="99"/>
    <w:semiHidden/>
    <w:unhideWhenUsed/>
    <w:rsid w:val="0050461B"/>
    <w:rPr>
      <w:b/>
      <w:bCs/>
    </w:rPr>
  </w:style>
  <w:style w:type="character" w:customStyle="1" w:styleId="CommentSubjectChar">
    <w:name w:val="Comment Subject Char"/>
    <w:basedOn w:val="CommentTextChar"/>
    <w:link w:val="CommentSubject"/>
    <w:uiPriority w:val="99"/>
    <w:semiHidden/>
    <w:rsid w:val="0050461B"/>
    <w:rPr>
      <w:rFonts w:ascii="Century Gothic" w:hAnsi="Century Gothic"/>
      <w:b/>
      <w:bCs/>
      <w:color w:val="222233"/>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6864217">
      <w:bodyDiv w:val="1"/>
      <w:marLeft w:val="0"/>
      <w:marRight w:val="0"/>
      <w:marTop w:val="0"/>
      <w:marBottom w:val="0"/>
      <w:divBdr>
        <w:top w:val="none" w:sz="0" w:space="0" w:color="auto"/>
        <w:left w:val="none" w:sz="0" w:space="0" w:color="auto"/>
        <w:bottom w:val="none" w:sz="0" w:space="0" w:color="auto"/>
        <w:right w:val="none" w:sz="0" w:space="0" w:color="auto"/>
      </w:divBdr>
      <w:divsChild>
        <w:div w:id="1863588218">
          <w:marLeft w:val="0"/>
          <w:marRight w:val="0"/>
          <w:marTop w:val="0"/>
          <w:marBottom w:val="0"/>
          <w:divBdr>
            <w:top w:val="none" w:sz="0" w:space="0" w:color="auto"/>
            <w:left w:val="none" w:sz="0" w:space="0" w:color="auto"/>
            <w:bottom w:val="none" w:sz="0" w:space="0" w:color="auto"/>
            <w:right w:val="none" w:sz="0" w:space="0" w:color="auto"/>
          </w:divBdr>
        </w:div>
        <w:div w:id="2104910627">
          <w:marLeft w:val="0"/>
          <w:marRight w:val="0"/>
          <w:marTop w:val="0"/>
          <w:marBottom w:val="0"/>
          <w:divBdr>
            <w:top w:val="none" w:sz="0" w:space="0" w:color="auto"/>
            <w:left w:val="none" w:sz="0" w:space="0" w:color="auto"/>
            <w:bottom w:val="none" w:sz="0" w:space="0" w:color="auto"/>
            <w:right w:val="none" w:sz="0" w:space="0" w:color="auto"/>
          </w:divBdr>
        </w:div>
        <w:div w:id="1497570729">
          <w:marLeft w:val="0"/>
          <w:marRight w:val="0"/>
          <w:marTop w:val="0"/>
          <w:marBottom w:val="0"/>
          <w:divBdr>
            <w:top w:val="none" w:sz="0" w:space="0" w:color="auto"/>
            <w:left w:val="none" w:sz="0" w:space="0" w:color="auto"/>
            <w:bottom w:val="none" w:sz="0" w:space="0" w:color="auto"/>
            <w:right w:val="none" w:sz="0" w:space="0" w:color="auto"/>
          </w:divBdr>
        </w:div>
        <w:div w:id="1701514413">
          <w:marLeft w:val="0"/>
          <w:marRight w:val="0"/>
          <w:marTop w:val="0"/>
          <w:marBottom w:val="0"/>
          <w:divBdr>
            <w:top w:val="none" w:sz="0" w:space="0" w:color="auto"/>
            <w:left w:val="none" w:sz="0" w:space="0" w:color="auto"/>
            <w:bottom w:val="none" w:sz="0" w:space="0" w:color="auto"/>
            <w:right w:val="none" w:sz="0" w:space="0" w:color="auto"/>
          </w:divBdr>
          <w:divsChild>
            <w:div w:id="1865900311">
              <w:marLeft w:val="-75"/>
              <w:marRight w:val="0"/>
              <w:marTop w:val="30"/>
              <w:marBottom w:val="30"/>
              <w:divBdr>
                <w:top w:val="none" w:sz="0" w:space="0" w:color="auto"/>
                <w:left w:val="none" w:sz="0" w:space="0" w:color="auto"/>
                <w:bottom w:val="none" w:sz="0" w:space="0" w:color="auto"/>
                <w:right w:val="none" w:sz="0" w:space="0" w:color="auto"/>
              </w:divBdr>
              <w:divsChild>
                <w:div w:id="1985696154">
                  <w:marLeft w:val="0"/>
                  <w:marRight w:val="0"/>
                  <w:marTop w:val="0"/>
                  <w:marBottom w:val="0"/>
                  <w:divBdr>
                    <w:top w:val="none" w:sz="0" w:space="0" w:color="auto"/>
                    <w:left w:val="none" w:sz="0" w:space="0" w:color="auto"/>
                    <w:bottom w:val="none" w:sz="0" w:space="0" w:color="auto"/>
                    <w:right w:val="none" w:sz="0" w:space="0" w:color="auto"/>
                  </w:divBdr>
                  <w:divsChild>
                    <w:div w:id="1673296951">
                      <w:marLeft w:val="0"/>
                      <w:marRight w:val="0"/>
                      <w:marTop w:val="0"/>
                      <w:marBottom w:val="0"/>
                      <w:divBdr>
                        <w:top w:val="none" w:sz="0" w:space="0" w:color="auto"/>
                        <w:left w:val="none" w:sz="0" w:space="0" w:color="auto"/>
                        <w:bottom w:val="none" w:sz="0" w:space="0" w:color="auto"/>
                        <w:right w:val="none" w:sz="0" w:space="0" w:color="auto"/>
                      </w:divBdr>
                    </w:div>
                  </w:divsChild>
                </w:div>
                <w:div w:id="1581596600">
                  <w:marLeft w:val="0"/>
                  <w:marRight w:val="0"/>
                  <w:marTop w:val="0"/>
                  <w:marBottom w:val="0"/>
                  <w:divBdr>
                    <w:top w:val="none" w:sz="0" w:space="0" w:color="auto"/>
                    <w:left w:val="none" w:sz="0" w:space="0" w:color="auto"/>
                    <w:bottom w:val="none" w:sz="0" w:space="0" w:color="auto"/>
                    <w:right w:val="none" w:sz="0" w:space="0" w:color="auto"/>
                  </w:divBdr>
                  <w:divsChild>
                    <w:div w:id="738209427">
                      <w:marLeft w:val="0"/>
                      <w:marRight w:val="0"/>
                      <w:marTop w:val="0"/>
                      <w:marBottom w:val="0"/>
                      <w:divBdr>
                        <w:top w:val="none" w:sz="0" w:space="0" w:color="auto"/>
                        <w:left w:val="none" w:sz="0" w:space="0" w:color="auto"/>
                        <w:bottom w:val="none" w:sz="0" w:space="0" w:color="auto"/>
                        <w:right w:val="none" w:sz="0" w:space="0" w:color="auto"/>
                      </w:divBdr>
                    </w:div>
                  </w:divsChild>
                </w:div>
                <w:div w:id="1237205991">
                  <w:marLeft w:val="0"/>
                  <w:marRight w:val="0"/>
                  <w:marTop w:val="0"/>
                  <w:marBottom w:val="0"/>
                  <w:divBdr>
                    <w:top w:val="none" w:sz="0" w:space="0" w:color="auto"/>
                    <w:left w:val="none" w:sz="0" w:space="0" w:color="auto"/>
                    <w:bottom w:val="none" w:sz="0" w:space="0" w:color="auto"/>
                    <w:right w:val="none" w:sz="0" w:space="0" w:color="auto"/>
                  </w:divBdr>
                  <w:divsChild>
                    <w:div w:id="9379670">
                      <w:marLeft w:val="0"/>
                      <w:marRight w:val="0"/>
                      <w:marTop w:val="0"/>
                      <w:marBottom w:val="0"/>
                      <w:divBdr>
                        <w:top w:val="none" w:sz="0" w:space="0" w:color="auto"/>
                        <w:left w:val="none" w:sz="0" w:space="0" w:color="auto"/>
                        <w:bottom w:val="none" w:sz="0" w:space="0" w:color="auto"/>
                        <w:right w:val="none" w:sz="0" w:space="0" w:color="auto"/>
                      </w:divBdr>
                    </w:div>
                  </w:divsChild>
                </w:div>
                <w:div w:id="208420305">
                  <w:marLeft w:val="0"/>
                  <w:marRight w:val="0"/>
                  <w:marTop w:val="0"/>
                  <w:marBottom w:val="0"/>
                  <w:divBdr>
                    <w:top w:val="none" w:sz="0" w:space="0" w:color="auto"/>
                    <w:left w:val="none" w:sz="0" w:space="0" w:color="auto"/>
                    <w:bottom w:val="none" w:sz="0" w:space="0" w:color="auto"/>
                    <w:right w:val="none" w:sz="0" w:space="0" w:color="auto"/>
                  </w:divBdr>
                  <w:divsChild>
                    <w:div w:id="44646128">
                      <w:marLeft w:val="0"/>
                      <w:marRight w:val="0"/>
                      <w:marTop w:val="0"/>
                      <w:marBottom w:val="0"/>
                      <w:divBdr>
                        <w:top w:val="none" w:sz="0" w:space="0" w:color="auto"/>
                        <w:left w:val="none" w:sz="0" w:space="0" w:color="auto"/>
                        <w:bottom w:val="none" w:sz="0" w:space="0" w:color="auto"/>
                        <w:right w:val="none" w:sz="0" w:space="0" w:color="auto"/>
                      </w:divBdr>
                    </w:div>
                  </w:divsChild>
                </w:div>
                <w:div w:id="1491822416">
                  <w:marLeft w:val="0"/>
                  <w:marRight w:val="0"/>
                  <w:marTop w:val="0"/>
                  <w:marBottom w:val="0"/>
                  <w:divBdr>
                    <w:top w:val="none" w:sz="0" w:space="0" w:color="auto"/>
                    <w:left w:val="none" w:sz="0" w:space="0" w:color="auto"/>
                    <w:bottom w:val="none" w:sz="0" w:space="0" w:color="auto"/>
                    <w:right w:val="none" w:sz="0" w:space="0" w:color="auto"/>
                  </w:divBdr>
                  <w:divsChild>
                    <w:div w:id="468329547">
                      <w:marLeft w:val="0"/>
                      <w:marRight w:val="0"/>
                      <w:marTop w:val="0"/>
                      <w:marBottom w:val="0"/>
                      <w:divBdr>
                        <w:top w:val="none" w:sz="0" w:space="0" w:color="auto"/>
                        <w:left w:val="none" w:sz="0" w:space="0" w:color="auto"/>
                        <w:bottom w:val="none" w:sz="0" w:space="0" w:color="auto"/>
                        <w:right w:val="none" w:sz="0" w:space="0" w:color="auto"/>
                      </w:divBdr>
                    </w:div>
                  </w:divsChild>
                </w:div>
                <w:div w:id="2079205380">
                  <w:marLeft w:val="0"/>
                  <w:marRight w:val="0"/>
                  <w:marTop w:val="0"/>
                  <w:marBottom w:val="0"/>
                  <w:divBdr>
                    <w:top w:val="none" w:sz="0" w:space="0" w:color="auto"/>
                    <w:left w:val="none" w:sz="0" w:space="0" w:color="auto"/>
                    <w:bottom w:val="none" w:sz="0" w:space="0" w:color="auto"/>
                    <w:right w:val="none" w:sz="0" w:space="0" w:color="auto"/>
                  </w:divBdr>
                  <w:divsChild>
                    <w:div w:id="36667267">
                      <w:marLeft w:val="0"/>
                      <w:marRight w:val="0"/>
                      <w:marTop w:val="0"/>
                      <w:marBottom w:val="0"/>
                      <w:divBdr>
                        <w:top w:val="none" w:sz="0" w:space="0" w:color="auto"/>
                        <w:left w:val="none" w:sz="0" w:space="0" w:color="auto"/>
                        <w:bottom w:val="none" w:sz="0" w:space="0" w:color="auto"/>
                        <w:right w:val="none" w:sz="0" w:space="0" w:color="auto"/>
                      </w:divBdr>
                    </w:div>
                  </w:divsChild>
                </w:div>
                <w:div w:id="812059761">
                  <w:marLeft w:val="0"/>
                  <w:marRight w:val="0"/>
                  <w:marTop w:val="0"/>
                  <w:marBottom w:val="0"/>
                  <w:divBdr>
                    <w:top w:val="none" w:sz="0" w:space="0" w:color="auto"/>
                    <w:left w:val="none" w:sz="0" w:space="0" w:color="auto"/>
                    <w:bottom w:val="none" w:sz="0" w:space="0" w:color="auto"/>
                    <w:right w:val="none" w:sz="0" w:space="0" w:color="auto"/>
                  </w:divBdr>
                  <w:divsChild>
                    <w:div w:id="1161459925">
                      <w:marLeft w:val="0"/>
                      <w:marRight w:val="0"/>
                      <w:marTop w:val="0"/>
                      <w:marBottom w:val="0"/>
                      <w:divBdr>
                        <w:top w:val="none" w:sz="0" w:space="0" w:color="auto"/>
                        <w:left w:val="none" w:sz="0" w:space="0" w:color="auto"/>
                        <w:bottom w:val="none" w:sz="0" w:space="0" w:color="auto"/>
                        <w:right w:val="none" w:sz="0" w:space="0" w:color="auto"/>
                      </w:divBdr>
                    </w:div>
                  </w:divsChild>
                </w:div>
                <w:div w:id="313725747">
                  <w:marLeft w:val="0"/>
                  <w:marRight w:val="0"/>
                  <w:marTop w:val="0"/>
                  <w:marBottom w:val="0"/>
                  <w:divBdr>
                    <w:top w:val="none" w:sz="0" w:space="0" w:color="auto"/>
                    <w:left w:val="none" w:sz="0" w:space="0" w:color="auto"/>
                    <w:bottom w:val="none" w:sz="0" w:space="0" w:color="auto"/>
                    <w:right w:val="none" w:sz="0" w:space="0" w:color="auto"/>
                  </w:divBdr>
                  <w:divsChild>
                    <w:div w:id="1391264485">
                      <w:marLeft w:val="0"/>
                      <w:marRight w:val="0"/>
                      <w:marTop w:val="0"/>
                      <w:marBottom w:val="0"/>
                      <w:divBdr>
                        <w:top w:val="none" w:sz="0" w:space="0" w:color="auto"/>
                        <w:left w:val="none" w:sz="0" w:space="0" w:color="auto"/>
                        <w:bottom w:val="none" w:sz="0" w:space="0" w:color="auto"/>
                        <w:right w:val="none" w:sz="0" w:space="0" w:color="auto"/>
                      </w:divBdr>
                    </w:div>
                  </w:divsChild>
                </w:div>
                <w:div w:id="1819957599">
                  <w:marLeft w:val="0"/>
                  <w:marRight w:val="0"/>
                  <w:marTop w:val="0"/>
                  <w:marBottom w:val="0"/>
                  <w:divBdr>
                    <w:top w:val="none" w:sz="0" w:space="0" w:color="auto"/>
                    <w:left w:val="none" w:sz="0" w:space="0" w:color="auto"/>
                    <w:bottom w:val="none" w:sz="0" w:space="0" w:color="auto"/>
                    <w:right w:val="none" w:sz="0" w:space="0" w:color="auto"/>
                  </w:divBdr>
                  <w:divsChild>
                    <w:div w:id="275413070">
                      <w:marLeft w:val="0"/>
                      <w:marRight w:val="0"/>
                      <w:marTop w:val="0"/>
                      <w:marBottom w:val="0"/>
                      <w:divBdr>
                        <w:top w:val="none" w:sz="0" w:space="0" w:color="auto"/>
                        <w:left w:val="none" w:sz="0" w:space="0" w:color="auto"/>
                        <w:bottom w:val="none" w:sz="0" w:space="0" w:color="auto"/>
                        <w:right w:val="none" w:sz="0" w:space="0" w:color="auto"/>
                      </w:divBdr>
                    </w:div>
                  </w:divsChild>
                </w:div>
                <w:div w:id="814251410">
                  <w:marLeft w:val="0"/>
                  <w:marRight w:val="0"/>
                  <w:marTop w:val="0"/>
                  <w:marBottom w:val="0"/>
                  <w:divBdr>
                    <w:top w:val="none" w:sz="0" w:space="0" w:color="auto"/>
                    <w:left w:val="none" w:sz="0" w:space="0" w:color="auto"/>
                    <w:bottom w:val="none" w:sz="0" w:space="0" w:color="auto"/>
                    <w:right w:val="none" w:sz="0" w:space="0" w:color="auto"/>
                  </w:divBdr>
                  <w:divsChild>
                    <w:div w:id="1141776594">
                      <w:marLeft w:val="0"/>
                      <w:marRight w:val="0"/>
                      <w:marTop w:val="0"/>
                      <w:marBottom w:val="0"/>
                      <w:divBdr>
                        <w:top w:val="none" w:sz="0" w:space="0" w:color="auto"/>
                        <w:left w:val="none" w:sz="0" w:space="0" w:color="auto"/>
                        <w:bottom w:val="none" w:sz="0" w:space="0" w:color="auto"/>
                        <w:right w:val="none" w:sz="0" w:space="0" w:color="auto"/>
                      </w:divBdr>
                    </w:div>
                  </w:divsChild>
                </w:div>
                <w:div w:id="1952127665">
                  <w:marLeft w:val="0"/>
                  <w:marRight w:val="0"/>
                  <w:marTop w:val="0"/>
                  <w:marBottom w:val="0"/>
                  <w:divBdr>
                    <w:top w:val="none" w:sz="0" w:space="0" w:color="auto"/>
                    <w:left w:val="none" w:sz="0" w:space="0" w:color="auto"/>
                    <w:bottom w:val="none" w:sz="0" w:space="0" w:color="auto"/>
                    <w:right w:val="none" w:sz="0" w:space="0" w:color="auto"/>
                  </w:divBdr>
                  <w:divsChild>
                    <w:div w:id="2071493420">
                      <w:marLeft w:val="0"/>
                      <w:marRight w:val="0"/>
                      <w:marTop w:val="0"/>
                      <w:marBottom w:val="0"/>
                      <w:divBdr>
                        <w:top w:val="none" w:sz="0" w:space="0" w:color="auto"/>
                        <w:left w:val="none" w:sz="0" w:space="0" w:color="auto"/>
                        <w:bottom w:val="none" w:sz="0" w:space="0" w:color="auto"/>
                        <w:right w:val="none" w:sz="0" w:space="0" w:color="auto"/>
                      </w:divBdr>
                    </w:div>
                  </w:divsChild>
                </w:div>
                <w:div w:id="798570712">
                  <w:marLeft w:val="0"/>
                  <w:marRight w:val="0"/>
                  <w:marTop w:val="0"/>
                  <w:marBottom w:val="0"/>
                  <w:divBdr>
                    <w:top w:val="none" w:sz="0" w:space="0" w:color="auto"/>
                    <w:left w:val="none" w:sz="0" w:space="0" w:color="auto"/>
                    <w:bottom w:val="none" w:sz="0" w:space="0" w:color="auto"/>
                    <w:right w:val="none" w:sz="0" w:space="0" w:color="auto"/>
                  </w:divBdr>
                  <w:divsChild>
                    <w:div w:id="99104533">
                      <w:marLeft w:val="0"/>
                      <w:marRight w:val="0"/>
                      <w:marTop w:val="0"/>
                      <w:marBottom w:val="0"/>
                      <w:divBdr>
                        <w:top w:val="none" w:sz="0" w:space="0" w:color="auto"/>
                        <w:left w:val="none" w:sz="0" w:space="0" w:color="auto"/>
                        <w:bottom w:val="none" w:sz="0" w:space="0" w:color="auto"/>
                        <w:right w:val="none" w:sz="0" w:space="0" w:color="auto"/>
                      </w:divBdr>
                    </w:div>
                  </w:divsChild>
                </w:div>
                <w:div w:id="2104642661">
                  <w:marLeft w:val="0"/>
                  <w:marRight w:val="0"/>
                  <w:marTop w:val="0"/>
                  <w:marBottom w:val="0"/>
                  <w:divBdr>
                    <w:top w:val="none" w:sz="0" w:space="0" w:color="auto"/>
                    <w:left w:val="none" w:sz="0" w:space="0" w:color="auto"/>
                    <w:bottom w:val="none" w:sz="0" w:space="0" w:color="auto"/>
                    <w:right w:val="none" w:sz="0" w:space="0" w:color="auto"/>
                  </w:divBdr>
                  <w:divsChild>
                    <w:div w:id="1401176038">
                      <w:marLeft w:val="0"/>
                      <w:marRight w:val="0"/>
                      <w:marTop w:val="0"/>
                      <w:marBottom w:val="0"/>
                      <w:divBdr>
                        <w:top w:val="none" w:sz="0" w:space="0" w:color="auto"/>
                        <w:left w:val="none" w:sz="0" w:space="0" w:color="auto"/>
                        <w:bottom w:val="none" w:sz="0" w:space="0" w:color="auto"/>
                        <w:right w:val="none" w:sz="0" w:space="0" w:color="auto"/>
                      </w:divBdr>
                    </w:div>
                  </w:divsChild>
                </w:div>
                <w:div w:id="368068904">
                  <w:marLeft w:val="0"/>
                  <w:marRight w:val="0"/>
                  <w:marTop w:val="0"/>
                  <w:marBottom w:val="0"/>
                  <w:divBdr>
                    <w:top w:val="none" w:sz="0" w:space="0" w:color="auto"/>
                    <w:left w:val="none" w:sz="0" w:space="0" w:color="auto"/>
                    <w:bottom w:val="none" w:sz="0" w:space="0" w:color="auto"/>
                    <w:right w:val="none" w:sz="0" w:space="0" w:color="auto"/>
                  </w:divBdr>
                  <w:divsChild>
                    <w:div w:id="1504859349">
                      <w:marLeft w:val="0"/>
                      <w:marRight w:val="0"/>
                      <w:marTop w:val="0"/>
                      <w:marBottom w:val="0"/>
                      <w:divBdr>
                        <w:top w:val="none" w:sz="0" w:space="0" w:color="auto"/>
                        <w:left w:val="none" w:sz="0" w:space="0" w:color="auto"/>
                        <w:bottom w:val="none" w:sz="0" w:space="0" w:color="auto"/>
                        <w:right w:val="none" w:sz="0" w:space="0" w:color="auto"/>
                      </w:divBdr>
                    </w:div>
                  </w:divsChild>
                </w:div>
                <w:div w:id="674110970">
                  <w:marLeft w:val="0"/>
                  <w:marRight w:val="0"/>
                  <w:marTop w:val="0"/>
                  <w:marBottom w:val="0"/>
                  <w:divBdr>
                    <w:top w:val="none" w:sz="0" w:space="0" w:color="auto"/>
                    <w:left w:val="none" w:sz="0" w:space="0" w:color="auto"/>
                    <w:bottom w:val="none" w:sz="0" w:space="0" w:color="auto"/>
                    <w:right w:val="none" w:sz="0" w:space="0" w:color="auto"/>
                  </w:divBdr>
                  <w:divsChild>
                    <w:div w:id="573899687">
                      <w:marLeft w:val="0"/>
                      <w:marRight w:val="0"/>
                      <w:marTop w:val="0"/>
                      <w:marBottom w:val="0"/>
                      <w:divBdr>
                        <w:top w:val="none" w:sz="0" w:space="0" w:color="auto"/>
                        <w:left w:val="none" w:sz="0" w:space="0" w:color="auto"/>
                        <w:bottom w:val="none" w:sz="0" w:space="0" w:color="auto"/>
                        <w:right w:val="none" w:sz="0" w:space="0" w:color="auto"/>
                      </w:divBdr>
                    </w:div>
                  </w:divsChild>
                </w:div>
                <w:div w:id="521168048">
                  <w:marLeft w:val="0"/>
                  <w:marRight w:val="0"/>
                  <w:marTop w:val="0"/>
                  <w:marBottom w:val="0"/>
                  <w:divBdr>
                    <w:top w:val="none" w:sz="0" w:space="0" w:color="auto"/>
                    <w:left w:val="none" w:sz="0" w:space="0" w:color="auto"/>
                    <w:bottom w:val="none" w:sz="0" w:space="0" w:color="auto"/>
                    <w:right w:val="none" w:sz="0" w:space="0" w:color="auto"/>
                  </w:divBdr>
                  <w:divsChild>
                    <w:div w:id="597254302">
                      <w:marLeft w:val="0"/>
                      <w:marRight w:val="0"/>
                      <w:marTop w:val="0"/>
                      <w:marBottom w:val="0"/>
                      <w:divBdr>
                        <w:top w:val="none" w:sz="0" w:space="0" w:color="auto"/>
                        <w:left w:val="none" w:sz="0" w:space="0" w:color="auto"/>
                        <w:bottom w:val="none" w:sz="0" w:space="0" w:color="auto"/>
                        <w:right w:val="none" w:sz="0" w:space="0" w:color="auto"/>
                      </w:divBdr>
                    </w:div>
                  </w:divsChild>
                </w:div>
                <w:div w:id="2073113659">
                  <w:marLeft w:val="0"/>
                  <w:marRight w:val="0"/>
                  <w:marTop w:val="0"/>
                  <w:marBottom w:val="0"/>
                  <w:divBdr>
                    <w:top w:val="none" w:sz="0" w:space="0" w:color="auto"/>
                    <w:left w:val="none" w:sz="0" w:space="0" w:color="auto"/>
                    <w:bottom w:val="none" w:sz="0" w:space="0" w:color="auto"/>
                    <w:right w:val="none" w:sz="0" w:space="0" w:color="auto"/>
                  </w:divBdr>
                  <w:divsChild>
                    <w:div w:id="1294825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517265">
          <w:marLeft w:val="0"/>
          <w:marRight w:val="0"/>
          <w:marTop w:val="0"/>
          <w:marBottom w:val="0"/>
          <w:divBdr>
            <w:top w:val="none" w:sz="0" w:space="0" w:color="auto"/>
            <w:left w:val="none" w:sz="0" w:space="0" w:color="auto"/>
            <w:bottom w:val="none" w:sz="0" w:space="0" w:color="auto"/>
            <w:right w:val="none" w:sz="0" w:space="0" w:color="auto"/>
          </w:divBdr>
        </w:div>
        <w:div w:id="1046641862">
          <w:marLeft w:val="0"/>
          <w:marRight w:val="0"/>
          <w:marTop w:val="0"/>
          <w:marBottom w:val="0"/>
          <w:divBdr>
            <w:top w:val="none" w:sz="0" w:space="0" w:color="auto"/>
            <w:left w:val="none" w:sz="0" w:space="0" w:color="auto"/>
            <w:bottom w:val="none" w:sz="0" w:space="0" w:color="auto"/>
            <w:right w:val="none" w:sz="0" w:space="0" w:color="auto"/>
          </w:divBdr>
          <w:divsChild>
            <w:div w:id="270943946">
              <w:marLeft w:val="-75"/>
              <w:marRight w:val="0"/>
              <w:marTop w:val="30"/>
              <w:marBottom w:val="30"/>
              <w:divBdr>
                <w:top w:val="none" w:sz="0" w:space="0" w:color="auto"/>
                <w:left w:val="none" w:sz="0" w:space="0" w:color="auto"/>
                <w:bottom w:val="none" w:sz="0" w:space="0" w:color="auto"/>
                <w:right w:val="none" w:sz="0" w:space="0" w:color="auto"/>
              </w:divBdr>
              <w:divsChild>
                <w:div w:id="3942161">
                  <w:marLeft w:val="0"/>
                  <w:marRight w:val="0"/>
                  <w:marTop w:val="0"/>
                  <w:marBottom w:val="0"/>
                  <w:divBdr>
                    <w:top w:val="none" w:sz="0" w:space="0" w:color="auto"/>
                    <w:left w:val="none" w:sz="0" w:space="0" w:color="auto"/>
                    <w:bottom w:val="none" w:sz="0" w:space="0" w:color="auto"/>
                    <w:right w:val="none" w:sz="0" w:space="0" w:color="auto"/>
                  </w:divBdr>
                  <w:divsChild>
                    <w:div w:id="572200598">
                      <w:marLeft w:val="0"/>
                      <w:marRight w:val="0"/>
                      <w:marTop w:val="0"/>
                      <w:marBottom w:val="0"/>
                      <w:divBdr>
                        <w:top w:val="none" w:sz="0" w:space="0" w:color="auto"/>
                        <w:left w:val="none" w:sz="0" w:space="0" w:color="auto"/>
                        <w:bottom w:val="none" w:sz="0" w:space="0" w:color="auto"/>
                        <w:right w:val="none" w:sz="0" w:space="0" w:color="auto"/>
                      </w:divBdr>
                    </w:div>
                  </w:divsChild>
                </w:div>
                <w:div w:id="1532256858">
                  <w:marLeft w:val="0"/>
                  <w:marRight w:val="0"/>
                  <w:marTop w:val="0"/>
                  <w:marBottom w:val="0"/>
                  <w:divBdr>
                    <w:top w:val="none" w:sz="0" w:space="0" w:color="auto"/>
                    <w:left w:val="none" w:sz="0" w:space="0" w:color="auto"/>
                    <w:bottom w:val="none" w:sz="0" w:space="0" w:color="auto"/>
                    <w:right w:val="none" w:sz="0" w:space="0" w:color="auto"/>
                  </w:divBdr>
                  <w:divsChild>
                    <w:div w:id="110149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2550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ofgem.gov.uk/sites/default/files/2023-03/Standard%20Special%20Condition%20-%20PART%20A%20Consolidated%20-%20Current.pdf" TargetMode="External"/><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hyperlink" Target="https://www.gasgovernance.co.uk/TPD" TargetMode="External"/><Relationship Id="rId17" Type="http://schemas.openxmlformats.org/officeDocument/2006/relationships/package" Target="embeddings/Microsoft_PowerPoint_Presentation.pptx"/><Relationship Id="rId2" Type="http://schemas.openxmlformats.org/officeDocument/2006/relationships/customXml" Target="../customXml/item2.xml"/><Relationship Id="rId16" Type="http://schemas.openxmlformats.org/officeDocument/2006/relationships/image" Target="media/image1.em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simon.harris@xoserve.com" TargetMode="External"/><Relationship Id="rId5" Type="http://schemas.openxmlformats.org/officeDocument/2006/relationships/numbering" Target="numbering.xml"/><Relationship Id="rId15" Type="http://schemas.openxmlformats.org/officeDocument/2006/relationships/hyperlink" Target="https://www.xoserve.com/change/customer-change-register/xrn-5573-updates-to-the-priority-consumer-process-as-designated-by-the-secretary-of-state-for-business-energy-and-industrial-strategy-beis-urgent/" TargetMode="Externa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gov.uk/government/publications/priority-lists-direction-to-gas-transporters" TargetMode="External"/><Relationship Id="rId22"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Custom 1">
      <a:dk1>
        <a:srgbClr val="212133"/>
      </a:dk1>
      <a:lt1>
        <a:srgbClr val="F5F7FF"/>
      </a:lt1>
      <a:dk2>
        <a:srgbClr val="212133"/>
      </a:dk2>
      <a:lt2>
        <a:srgbClr val="F5F7FF"/>
      </a:lt2>
      <a:accent1>
        <a:srgbClr val="5947FC"/>
      </a:accent1>
      <a:accent2>
        <a:srgbClr val="6680FF"/>
      </a:accent2>
      <a:accent3>
        <a:srgbClr val="57BAE5"/>
      </a:accent3>
      <a:accent4>
        <a:srgbClr val="0F9ED5"/>
      </a:accent4>
      <a:accent5>
        <a:srgbClr val="ED45AB"/>
      </a:accent5>
      <a:accent6>
        <a:srgbClr val="00BF75"/>
      </a:accent6>
      <a:hlink>
        <a:srgbClr val="5947FC"/>
      </a:hlink>
      <a:folHlink>
        <a:srgbClr val="ED45AB"/>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02497C3D8F507488A9CDD43D440A310" ma:contentTypeVersion="9" ma:contentTypeDescription="Create a new document." ma:contentTypeScope="" ma:versionID="bd1c0985b5a9e5543bd10c6fce6b4432">
  <xsd:schema xmlns:xsd="http://www.w3.org/2001/XMLSchema" xmlns:xs="http://www.w3.org/2001/XMLSchema" xmlns:p="http://schemas.microsoft.com/office/2006/metadata/properties" xmlns:ns2="13af0b2b-8185-4f6e-b1da-6ba5995e69fd" xmlns:ns3="103fba77-31dd-4780-83f9-c54f26c3a260" targetNamespace="http://schemas.microsoft.com/office/2006/metadata/properties" ma:root="true" ma:fieldsID="c401c750f12e1ae3b227b2bb4ca6e2a0" ns2:_="" ns3:_="">
    <xsd:import namespace="13af0b2b-8185-4f6e-b1da-6ba5995e69fd"/>
    <xsd:import namespace="103fba77-31dd-4780-83f9-c54f26c3a26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af0b2b-8185-4f6e-b1da-6ba5995e69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03fba77-31dd-4780-83f9-c54f26c3a26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9BC5580-A81F-4FFD-8936-FDB58B868DE2}">
  <ds:schemaRefs>
    <ds:schemaRef ds:uri="http://schemas.openxmlformats.org/officeDocument/2006/bibliography"/>
  </ds:schemaRefs>
</ds:datastoreItem>
</file>

<file path=customXml/itemProps2.xml><?xml version="1.0" encoding="utf-8"?>
<ds:datastoreItem xmlns:ds="http://schemas.openxmlformats.org/officeDocument/2006/customXml" ds:itemID="{76871B7E-5720-4C0A-998D-BE5A79D2FED2}">
  <ds:schemaRefs>
    <ds:schemaRef ds:uri="http://schemas.microsoft.com/sharepoint/v3/contenttype/forms"/>
  </ds:schemaRefs>
</ds:datastoreItem>
</file>

<file path=customXml/itemProps3.xml><?xml version="1.0" encoding="utf-8"?>
<ds:datastoreItem xmlns:ds="http://schemas.openxmlformats.org/officeDocument/2006/customXml" ds:itemID="{EF8F7BD6-0A33-4336-98FB-3D435FF1C4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af0b2b-8185-4f6e-b1da-6ba5995e69fd"/>
    <ds:schemaRef ds:uri="103fba77-31dd-4780-83f9-c54f26c3a2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42648F0-D876-4245-AAE9-371B600B8F3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7</Pages>
  <Words>1479</Words>
  <Characters>8506</Characters>
  <Application>Microsoft Office Word</Application>
  <DocSecurity>0</DocSecurity>
  <Lines>425</Lines>
  <Paragraphs>192</Paragraphs>
  <ScaleCrop>false</ScaleCrop>
  <Company/>
  <LinksUpToDate>false</LinksUpToDate>
  <CharactersWithSpaces>9793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 Clark</dc:creator>
  <cp:keywords/>
  <dc:description/>
  <cp:lastModifiedBy>Vikki Orsler</cp:lastModifiedBy>
  <cp:revision>37</cp:revision>
  <dcterms:created xsi:type="dcterms:W3CDTF">2026-04-07T15:09:00Z</dcterms:created>
  <dcterms:modified xsi:type="dcterms:W3CDTF">2026-04-13T10:25:00Z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0x010100302497C3D8F507488A9CDD43D440A310</vt:lpwstr>
  </property>
  <property fmtid="{D5CDD505-2E9C-101B-9397-08002B2CF9AE}" pid="3" name="MediaServiceImageTags">
    <vt:lpwstr/>
  </property>
  <property fmtid="{D5CDD505-2E9C-101B-9397-08002B2CF9AE}" pid="4" name="ClassificationContentMarkingFooterShapeIds">
    <vt:lpwstr>63d0cebb,3c40adb5,697048bc</vt:lpwstr>
  </property>
  <property fmtid="{D5CDD505-2E9C-101B-9397-08002B2CF9AE}" pid="5" name="ClassificationContentMarkingFooterFontProps">
    <vt:lpwstr>#208bcc,10,Aptos</vt:lpwstr>
  </property>
  <property fmtid="{D5CDD505-2E9C-101B-9397-08002B2CF9AE}" pid="6" name="ClassificationContentMarkingFooterText">
    <vt:lpwstr>Document Classification: Public</vt:lpwstr>
  </property>
  <property fmtid="{D5CDD505-2E9C-101B-9397-08002B2CF9AE}" pid="7" name="MSIP_Label_f1ac90e1-b326-4d7e-8e6f-2cb2e2852482_Enabled">
    <vt:lpwstr>true</vt:lpwstr>
  </property>
  <property fmtid="{D5CDD505-2E9C-101B-9397-08002B2CF9AE}" pid="8" name="MSIP_Label_f1ac90e1-b326-4d7e-8e6f-2cb2e2852482_SetDate">
    <vt:lpwstr>2026-04-13T10:24:57Z</vt:lpwstr>
  </property>
  <property fmtid="{D5CDD505-2E9C-101B-9397-08002B2CF9AE}" pid="9" name="MSIP_Label_f1ac90e1-b326-4d7e-8e6f-2cb2e2852482_Method">
    <vt:lpwstr>Privileged</vt:lpwstr>
  </property>
  <property fmtid="{D5CDD505-2E9C-101B-9397-08002B2CF9AE}" pid="10" name="MSIP_Label_f1ac90e1-b326-4d7e-8e6f-2cb2e2852482_Name">
    <vt:lpwstr>Public</vt:lpwstr>
  </property>
  <property fmtid="{D5CDD505-2E9C-101B-9397-08002B2CF9AE}" pid="11" name="MSIP_Label_f1ac90e1-b326-4d7e-8e6f-2cb2e2852482_SiteId">
    <vt:lpwstr>12678707-5ebb-49cb-b71d-ee5825da3c74</vt:lpwstr>
  </property>
  <property fmtid="{D5CDD505-2E9C-101B-9397-08002B2CF9AE}" pid="12" name="MSIP_Label_f1ac90e1-b326-4d7e-8e6f-2cb2e2852482_ActionId">
    <vt:lpwstr>df514a34-e21f-45e2-b62a-e73f81677447</vt:lpwstr>
  </property>
  <property fmtid="{D5CDD505-2E9C-101B-9397-08002B2CF9AE}" pid="13" name="MSIP_Label_f1ac90e1-b326-4d7e-8e6f-2cb2e2852482_ContentBits">
    <vt:lpwstr>3</vt:lpwstr>
  </property>
  <property fmtid="{D5CDD505-2E9C-101B-9397-08002B2CF9AE}" pid="14" name="MSIP_Label_f1ac90e1-b326-4d7e-8e6f-2cb2e2852482_Tag">
    <vt:lpwstr>10, 0, 1, 1</vt:lpwstr>
  </property>
</Properties>
</file>